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9E" w:rsidRDefault="00AC6F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6F9E" w:rsidRDefault="00AC6F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C6F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6F9E" w:rsidRDefault="00AC6F9E">
            <w:pPr>
              <w:pStyle w:val="ConsPlusNormal"/>
            </w:pPr>
            <w:r>
              <w:t>1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6F9E" w:rsidRDefault="00AC6F9E">
            <w:pPr>
              <w:pStyle w:val="ConsPlusNormal"/>
              <w:jc w:val="right"/>
            </w:pPr>
            <w:r>
              <w:t>N 53-ОЗ</w:t>
            </w:r>
          </w:p>
        </w:tc>
      </w:tr>
    </w:tbl>
    <w:p w:rsidR="00AC6F9E" w:rsidRDefault="00AC6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Title"/>
        <w:jc w:val="center"/>
      </w:pPr>
      <w:r>
        <w:t>ЗАКОН НЕНЕЦКОГО АВТОНОМНОГО ОКРУГА</w:t>
      </w:r>
    </w:p>
    <w:p w:rsidR="00AC6F9E" w:rsidRDefault="00AC6F9E">
      <w:pPr>
        <w:pStyle w:val="ConsPlusTitle"/>
        <w:jc w:val="center"/>
      </w:pPr>
    </w:p>
    <w:p w:rsidR="00AC6F9E" w:rsidRDefault="00AC6F9E">
      <w:pPr>
        <w:pStyle w:val="ConsPlusTitle"/>
        <w:jc w:val="center"/>
      </w:pPr>
      <w:r>
        <w:t>О ПРОТИВОДЕЙСТВИИ КОРРУПЦИИ В НЕНЕЦКОМ АВТОНОМНОМ ОКРУГЕ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jc w:val="right"/>
      </w:pPr>
      <w:r>
        <w:t>Принят</w:t>
      </w:r>
    </w:p>
    <w:p w:rsidR="00AC6F9E" w:rsidRDefault="00AC6F9E">
      <w:pPr>
        <w:pStyle w:val="ConsPlusNormal"/>
        <w:jc w:val="right"/>
      </w:pPr>
      <w:r>
        <w:t>Собранием депутатов</w:t>
      </w:r>
    </w:p>
    <w:p w:rsidR="00AC6F9E" w:rsidRDefault="00AC6F9E">
      <w:pPr>
        <w:pStyle w:val="ConsPlusNormal"/>
        <w:jc w:val="right"/>
      </w:pPr>
      <w:r>
        <w:t>Ненецкого автономного округа</w:t>
      </w:r>
    </w:p>
    <w:p w:rsidR="00AC6F9E" w:rsidRDefault="00AC6F9E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24 июня 2009 года N 154-сд)</w:t>
      </w:r>
    </w:p>
    <w:p w:rsidR="00AC6F9E" w:rsidRDefault="00AC6F9E">
      <w:pPr>
        <w:pStyle w:val="ConsPlusNormal"/>
        <w:jc w:val="center"/>
      </w:pPr>
    </w:p>
    <w:p w:rsidR="00AC6F9E" w:rsidRDefault="00AC6F9E">
      <w:pPr>
        <w:pStyle w:val="ConsPlusNormal"/>
        <w:jc w:val="center"/>
      </w:pPr>
      <w:r>
        <w:t>Список изменяющих документов</w:t>
      </w:r>
    </w:p>
    <w:p w:rsidR="00AC6F9E" w:rsidRDefault="00AC6F9E">
      <w:pPr>
        <w:pStyle w:val="ConsPlusNormal"/>
        <w:jc w:val="center"/>
      </w:pPr>
      <w:r>
        <w:t xml:space="preserve">(в ред. законов НАО от 01.10.2009 </w:t>
      </w:r>
      <w:hyperlink r:id="rId6" w:history="1">
        <w:r>
          <w:rPr>
            <w:color w:val="0000FF"/>
          </w:rPr>
          <w:t>N 66-ОЗ</w:t>
        </w:r>
      </w:hyperlink>
      <w:r>
        <w:t xml:space="preserve">, от 15.11.2011 </w:t>
      </w:r>
      <w:hyperlink r:id="rId7" w:history="1">
        <w:r>
          <w:rPr>
            <w:color w:val="0000FF"/>
          </w:rPr>
          <w:t>N 80-ОЗ</w:t>
        </w:r>
      </w:hyperlink>
      <w:r>
        <w:t>,</w:t>
      </w:r>
    </w:p>
    <w:p w:rsidR="00AC6F9E" w:rsidRDefault="00AC6F9E">
      <w:pPr>
        <w:pStyle w:val="ConsPlusNormal"/>
        <w:jc w:val="center"/>
      </w:pPr>
      <w:r>
        <w:t xml:space="preserve">от 16.02.2012 </w:t>
      </w:r>
      <w:hyperlink r:id="rId8" w:history="1">
        <w:r>
          <w:rPr>
            <w:color w:val="0000FF"/>
          </w:rPr>
          <w:t>N 10-ОЗ</w:t>
        </w:r>
      </w:hyperlink>
      <w:r>
        <w:t xml:space="preserve">, от 18.03.2013 </w:t>
      </w:r>
      <w:hyperlink r:id="rId9" w:history="1">
        <w:r>
          <w:rPr>
            <w:color w:val="0000FF"/>
          </w:rPr>
          <w:t>N 8-ОЗ</w:t>
        </w:r>
      </w:hyperlink>
      <w:r>
        <w:t xml:space="preserve">, от 26.05.2014 </w:t>
      </w:r>
      <w:hyperlink r:id="rId10" w:history="1">
        <w:r>
          <w:rPr>
            <w:color w:val="0000FF"/>
          </w:rPr>
          <w:t>N 33-ОЗ</w:t>
        </w:r>
      </w:hyperlink>
      <w:r>
        <w:t>,</w:t>
      </w:r>
    </w:p>
    <w:p w:rsidR="00AC6F9E" w:rsidRDefault="00AC6F9E">
      <w:pPr>
        <w:pStyle w:val="ConsPlusNormal"/>
        <w:jc w:val="center"/>
      </w:pPr>
      <w:r>
        <w:t xml:space="preserve">от 15.06.2015 </w:t>
      </w:r>
      <w:hyperlink r:id="rId11" w:history="1">
        <w:r>
          <w:rPr>
            <w:color w:val="0000FF"/>
          </w:rPr>
          <w:t>N 88-ОЗ</w:t>
        </w:r>
      </w:hyperlink>
      <w:r>
        <w:t xml:space="preserve">, от 25.12.2015 </w:t>
      </w:r>
      <w:hyperlink r:id="rId12" w:history="1">
        <w:r>
          <w:rPr>
            <w:color w:val="0000FF"/>
          </w:rPr>
          <w:t>N 172-ОЗ</w:t>
        </w:r>
      </w:hyperlink>
      <w:r>
        <w:t xml:space="preserve">, от 03.10.2016 </w:t>
      </w:r>
      <w:hyperlink r:id="rId13" w:history="1">
        <w:r>
          <w:rPr>
            <w:color w:val="0000FF"/>
          </w:rPr>
          <w:t>N 240-ОЗ</w:t>
        </w:r>
      </w:hyperlink>
      <w:r>
        <w:t>,</w:t>
      </w:r>
    </w:p>
    <w:p w:rsidR="00AC6F9E" w:rsidRDefault="00AC6F9E">
      <w:pPr>
        <w:pStyle w:val="ConsPlusNormal"/>
        <w:jc w:val="center"/>
      </w:pPr>
      <w:r>
        <w:t xml:space="preserve">от 25.11.2016 </w:t>
      </w:r>
      <w:hyperlink r:id="rId14" w:history="1">
        <w:r>
          <w:rPr>
            <w:color w:val="0000FF"/>
          </w:rPr>
          <w:t>N 269-ОЗ</w:t>
        </w:r>
      </w:hyperlink>
      <w:r>
        <w:t>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Преамбула утратила силу с 1 янвваря 2017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НАО от 25.11.2016 N 269-ОЗ.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НАО от 25.11.2016 N 269-ОЗ)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1. Настоящим законом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закон)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Ненецком автономном округе.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2. Правовую основу противодействия коррупции в Ненецком автономном округе составляют </w:t>
      </w:r>
      <w:hyperlink r:id="rId1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</w:t>
      </w:r>
      <w:hyperlink r:id="rId19" w:history="1">
        <w:r>
          <w:rPr>
            <w:color w:val="0000FF"/>
          </w:rPr>
          <w:t>Устав</w:t>
        </w:r>
      </w:hyperlink>
      <w:r>
        <w:t xml:space="preserve"> Ненецкого автономного округа, настоящий закон и другие законы Ненецкого автономного округа, нормативные правовые акты губернатора Ненецкого автономного округа, а также нормативные правовые акты Администрации Ненецкого автономного округа и иных органов государственной власти Ненецкого автономного округа, муниципальные правовые акты.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3. Понятия, используемые в настоящем законе, применяются в значениях,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>, а также иными нормативными правовыми актами Российской Федерации в сфере противодействия коррупции.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2. Основные принципы противодействия коррупции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>Противодействие коррупции в Ненецком автономном округе осуществляется на основе следующих основных принципов: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lastRenderedPageBreak/>
        <w:t>2) законность;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3. Меры по профилактике коррупции и повышению эффективности противодействия коррупции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НАО от 25.11.2016 N 269-ОЗ)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Помимо мер по профилактике коррупции и повышению эффективности противодействия коррупции, предусмотренных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>, в Ненецком автономном округе в целях профилактики и противодействия коррупции осуществляются следующие меры: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1) антикоррупционное просвещение;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2) антикоррупционный мониторинг;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3) создание условий для сообщения гражданами и юридическими лицами информации о проявлениях коррупции, в том числе поощрение лиц, оказывающих содействие в противодействии коррупции на территории Ненецкого автономного округа;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4) совершенствование механизмов реализации мероприятий по снижению коррупционных рисков при осуществлении закупок товаров, работ, услуг для обеспечения государственных и муниципальных нужд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 при осуществлении закупок товаров, работ, услуг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5) анализ коррупционных рисков в сферах деятельности, наиболее подверженных этим рискам;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6) иные меры, предусмотренные законодательством Российской Федерации и законодательством Ненецкого автономного округа в сфере противодействия коррупции.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3.1. Полномочия Собрания депутатов Ненецкого автономного округа в сфере противодействия коррупции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НАО от 25.11.2016 N 269-ОЗ)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>Собрание депутатов Ненецкого автономного округа в сфере противодействия коррупции: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1) принимает законы Ненецкого автономного округа и иные нормативные правовые акты в сфере противодействия коррупции;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lastRenderedPageBreak/>
        <w:t>2) осуществляет в пределах своей компетенции контроль за соблюдением депутатами Собрания депутатов Ненецкого автономного округа, лицами, замещающими должности государственной гражданской службы Ненецкого автономного округа в Собрании депутатов Ненецкого автономного округа, законодательства Российской Федерации и законодательства Ненецкого автономного округа в сфере противодействия коррупции;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3) осуществляет иные полномочия, предусмотренные нормативными правовыми актами Российской Федерации и Ненецкого автономного округа в сфере противодействия коррупции.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3.2. Полномочия губернатора Ненецкого автономного округа в сфере противодействия коррупции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НАО от 25.11.2016 N 269-ОЗ)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>Губернатор Ненецкого автономного округа в сфере противодействия коррупции: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1) принимает в пределах своей компетенции нормативные правовые акты в сфере противодействия коррупции;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2) организует исполнение законов Ненецкого автономного округа в сфере противодействия коррупции;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3) обеспечивает координацию деятельности исполнительных органов государственной власти Ненецкого автономного округа в сфере противодействия коррупции;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4) принимает решение о создании Комиссии по координации работы по противодействию коррупции в Ненецком автономном округе, утверждает положение о ней и ее персональный состав;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5) осуществляет иные полномочия, предусмотренные нормативными правовыми актами Российской Федерации и Ненецкого автономного округа в сфере противодействия коррупции.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3.3. Полномочия Администрации Ненецкого автономного округа в сфере противодействия коррупции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НАО от 25.11.2016 N 269-ОЗ)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>Администрация Ненецкого автономного округа в сфере противодействия коррупции: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1) принимает в пределах своей компетенции нормативные правовые акты в сфере противодействия коррупции;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2) обеспечивает реализацию исполнительными органами государственной власти Ненецкого автономного округа в пределах своих полномочий мер по противодействию коррупции в Ненецком автономном округе;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3) определяет государственный орган Ненецкого автономного округа по профилактике коррупционных и иных правонарушений и утверждает положение о нем;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4) принимает государственную программу Ненецкого автономного округа в сфере противодействия коррупции;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5) осуществляет иные полномочия, предусмотренные нормативными правовыми актами Российской Федерации и Ненецкого автономного округа в сфере противодействия коррупции.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 xml:space="preserve">Статья 3.4. Полномочия государственного органа Ненецкого автономного округа по </w:t>
      </w:r>
      <w:r>
        <w:lastRenderedPageBreak/>
        <w:t>профилактике коррупционных и иных правонарушений в сфере противодействия коррупции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НАО от 25.11.2016 N 269-ОЗ)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>Государственный орган Ненецкого автономного округа по профилактике коррупционных и иных правонарушений в сфере противодействия коррупции: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1) координирует деятельность органов государственной власти Ненецкого автономного округа в сфере противодействия коррупции;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2) разрабатывает проекты законов и иных нормативных правовых актов Ненецкого автономного округа в сфере противодействия коррупции;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3) организует и осуществляет антикоррупционный мониторинг;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4) оказывает методическую помощь органам государственной власти Ненецкого автономного округа и органам местного самоуправления муниципальных образований Ненецкого автономного округа по реализации антикоррупционной политики;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5) взаимодействует с правоохранительными органами, средствами массовой информации, общественными объединениями и иными организациями, участвующими в реализации мер по профилактике коррупции в Ненецком автономном округе;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6) реализует и развивает механизмы противодействия коррупции на государственной гражданской службе;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7) координирует организацию исполнительными органами государственной власти Ненецкого автономного округа антикоррупционного образования, антикоррупционного просвещения и антикоррупционной пропаганды;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8) обеспечивает деятельность Комиссии по координации работы по противодействию коррупции в Ненецком автономном округе;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9) осуществляет иные полномочия, предусмотренные нормативными правовыми актами Российской Федерации и Ненецкого автономного округа в сфере противодействия коррупции.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3.5. Полномочия иных государственных органов Ненецкого автономного округа в сфере противодействия коррупции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НАО от 25.11.2016 N 269-ОЗ)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>Государственные органы Ненецкого автономного округа в сфере противодействия коррупции: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1) разрабатывают и утверждают планы по противодействию коррупции в соответствующем государственном органе Ненецкого автономного округа;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2) организуют рассмотрение в государственном органе Ненецкого автономного округа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государственного органа Ненецкого автономного округа и его должностных лиц в целях выработки и принятия мер по предупреждению и устранению причин выявленных нарушений;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3) реализуют и развивают механизмы противодействия коррупции в соответствующем государственном органе Ненецкого автономного округа;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lastRenderedPageBreak/>
        <w:t>4) определяют подразделения или должностных лиц, ответственных за работу по профилактике коррупционных и иных правонарушений;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5) осуществляют организацию и проведение антикоррупционной экспертизы нормативных правовых актов Ненецкого автономного округа и их проектов в пределах своих полномочий, определенных законодательством Российской Федерации и законодательством Ненецкого автономного округа;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6) организуют и проводят мероприятия в сфере противодействия коррупции;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7) утверждают перечень конкретных должностей государственной гражданской службы в соответствующем государственном органе Ненецкого автономного округа,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8) принимают меры по предупреждению коррупции в подведомственных учреждениях, предприятиях и организациях с долей участия Ненецкого автономного округа свыше 50 процентов;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9) осуществляют иные полномочия, предусмотренные нормативными правовыми актами Российской Федерации и Ненецкого автономного округа в сфере противодействия коррупции.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3.6. Полномочия органов местного самоуправления муниципальных образований Ненецкого автономного округа в сфере противодействия коррупции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НАО от 25.11.2016 N 269-ОЗ)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>Органы местного самоуправления муниципальных образований Ненецкого автономного округа осуществляют полномочия в сфере противодействия коррупции в пределах своей компетенции, установленной законодательством Российской Федерации и настоящим законом, в границах соответствующего муниципального образования Ненецкого автономного округа.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4. Программа противодействия коррупции</w:t>
      </w:r>
    </w:p>
    <w:p w:rsidR="00AC6F9E" w:rsidRDefault="00AC6F9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НАО от 01.10.2009 N 66-ОЗ)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>1. Программа противодействия коррупции представляет собой комплекс мер антикоррупционной политики, обеспечивающий согласованное осуществление правовых, экономических, образовательных, воспитательных, организационных и иных мероприятий, направленных на противодействие коррупции в Ненецком автономном округе.</w:t>
      </w:r>
    </w:p>
    <w:p w:rsidR="00AC6F9E" w:rsidRDefault="00AC6F9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НАО от 01.10.2009 N 66-ОЗ)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2. Программа противодействия коррупции разрабатывается и утверждается Администрацией Ненецкого автономного округа.</w:t>
      </w:r>
    </w:p>
    <w:p w:rsidR="00AC6F9E" w:rsidRDefault="00AC6F9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НАО от 01.10.2009 N 66-ОЗ)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4.1. План противодействия коррупции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НАО от 25.11.2016 N 269-ОЗ)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1. План противодействия коррупции в Ненецком автономном округе утверждается губернатором Ненецкого автономного округа в целях организации исполнения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, Национальной стратегии противодействия коррупции, утвержденной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 апреля 2010 года N 460, Национального </w:t>
      </w:r>
      <w:hyperlink r:id="rId37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Указом Президента Российской Федерации, и настоящего закона.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lastRenderedPageBreak/>
        <w:t>2. План противодействия коррупции в Ненецком автономном округе предусматривает направленные на реализацию мер по противодействию коррупции конкретные поручения исполнительным органам государственной власти Ненецкого автономного округа и подведомственным им организациям, рекомендации другим органам государственной власти Ненецкого автономного округа, органам местного самоуправления муниципальных образований Ненецкого автономного округа, иным органам и организациям, осуществляющим свою деятельность на территории Ненецкого автономного округа.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3. Государственные органы Ненецкого автономного округа, органы местного самоуправления муниципальных образований Ненецкого автономного округа в пределах своих полномочий принимают планы противодействия коррупции в соответствии с федеральным законодательством, настоящим законом, планом противодействия коррупции в Ненецком автономном округе.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5. Антикоррупционная экспертиза нормативных правовых актов Ненецкого автономного округа и их проектов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НАО от 25.11.2016 N 269-ОЗ)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>1. Антикоррупционная экспертиза нормативных правовых актов Ненецкого автономного округа и их проектов направлена на выявление и устранение положений, содержащих коррупциогенные факторы.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2. Порядок проведения антикоррупционной экспертизы нормативных правовых актов Ненецкого автономного округа и их проектов Собранием депутатов Ненецкого автономного округа утверждается Собранием депутатов Ненецкого автономного округа.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3. Порядок проведения антикоррупционной экспертизы нормативных правовых актов Ненецкого автономного округа и их проектов органами исполнительной власти Ненецкого автономного округа утверждается Администрацией Ненецкого автономного округа.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4. Порядок проведения антикоррупционной экспертизы нормативных правовых актов Ненецкого автономного округа и их проектов Избирательной комиссией Ненецкого автономного округа и Счетной палатой Ненецкого автономного округа определяется данными органами самостоятельно.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6. Антикоррупционное просвещение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НАО от 25.11.2016 N 269-ОЗ)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информирования граждан об их правах и о необходимых действиях по защите этих прав, а также посредством антикоррупционной пропаганды и антикоррупционного образования.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2.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3. Уполномоченный исполнительный орган государственной власти Ненецкого автономного </w:t>
      </w:r>
      <w:r>
        <w:lastRenderedPageBreak/>
        <w:t>округа в сфере образования в рамках реализации своих полномочий обеспечивает осуществление антикоррупционного образования в соответствии с требованиями к содержанию образования, установленными законодательством Российской Федерации.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4. Антикоррупционная пропаганда представляет собой целенаправленную деятельность органов государственной власти Ненецкого автономного округа,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Организация антикоррупционной пропаганды в Ненецком автономном округе осуществляется в соответствии с программой противодействия коррупции.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6.1. Антикоррупционный мониторинг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НАО от 25.11.2016 N 269-ОЗ)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>1. Антикоррупционный мониторинг включает в себя изучение проявлений коррупции и мер реализации антикоррупционной политики в целях своевременного обеспечения разработки и реализации планов противодействия коррупции.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путем: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1) анализа нормативных правовых актов Ненецкого автономного округа;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2) анализа и оценки результатов применения мер предупреждения, пресечения коррупционных правонарушений и ответственности за их совершение, а также мер возмещения причиненного такими правонарушениями вреда;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3) изучения статистических данных;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4) изучения материалов средств массовой информации;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5) анализа деятельности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округа, государственных учреждений, предприятий, организаций с долей участия Ненецкого автономного округа более 50 процентов, муниципальных учреждений и предприятий;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6) изучения материалов социологических исследований.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3. Порядок организации проведения антикоррупционного мониторинга устанавливается губернатором Ненецкого автономного округа.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7. Совещательные органы по противодействию коррупции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1. Органы государственной власти Ненецкого автономного округа могут создавать совещательные органы по противодействию коррупции из числа представителей заинтересованных органов государственной власти и местного самоуправления, общественных объединений, научных, образовательных организаций и </w:t>
      </w:r>
      <w:proofErr w:type="gramStart"/>
      <w:r>
        <w:t>иных организаций</w:t>
      </w:r>
      <w:proofErr w:type="gramEnd"/>
      <w:r>
        <w:t xml:space="preserve"> и лиц, специализирующихся на изучении проблем коррупции.</w:t>
      </w:r>
    </w:p>
    <w:p w:rsidR="00AC6F9E" w:rsidRDefault="00AC6F9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НАО от 26.05.2014 N 33-ОЗ)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совещательных органов по противодействию коррупции, их персональный состав утверждаются соответствующими органами государственной власти Ненецкого автономного округа, при которых они создаются.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8. Гласность при осуществлении деятельности по противодействию коррупции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>Администрация Ненецкого автономного округа ежегодно размещает на своем сайте информацию о реализации мер по противодействию коррупции в округе, в том числе данные о результатах реализации программы противодействия коррупции.</w:t>
      </w:r>
    </w:p>
    <w:p w:rsidR="00AC6F9E" w:rsidRDefault="00AC6F9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НАО от 01.10.2009 N 66-ОЗ)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8.1. Ограничения, налагаемые на гражданина, замещавшего должность государственной службы Ненецкого автономного округа, при заключении им трудового или гражданско-правового договора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НАО от 16.02.2012 N 10-ОЗ)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bookmarkStart w:id="0" w:name="P183"/>
      <w:bookmarkEnd w:id="0"/>
      <w:r>
        <w:t>1. Гражданин, замещавший должность государственной гражданской службы Ненецкого автономного округа (далее - государственная служба), включенную в перечень должностей, установленный губернатором Ненецкого автономного округа, в течение двух лет после увольнения с государственной службы не вправе без согласия соответствующей комиссии по соблюдению требований к служебному поведению государственных гражданских служащих Ненецкого автономного округа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2. Гражданин, замещавший должности государственной службы, перечень которых устанавливается губернатором Ненецкого автономного округа,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183" w:history="1">
        <w:r>
          <w:rPr>
            <w:color w:val="0000FF"/>
          </w:rPr>
          <w:t>части 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8.2. Обязанность представлять сведения о доходах, об имуществе и обязательствах имущественного характера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НАО от 18.03.2013 N 8-ОЗ)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bookmarkStart w:id="1" w:name="P190"/>
      <w:bookmarkEnd w:id="1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имуществе и обязательствах имущественного характера) обязаны представлять представителю нанимателя (работодателю):</w:t>
      </w:r>
    </w:p>
    <w:p w:rsidR="00AC6F9E" w:rsidRDefault="00AC6F9E">
      <w:pPr>
        <w:pStyle w:val="ConsPlusNormal"/>
        <w:spacing w:before="220"/>
        <w:ind w:firstLine="540"/>
        <w:jc w:val="both"/>
      </w:pPr>
      <w:bookmarkStart w:id="2" w:name="P191"/>
      <w:bookmarkEnd w:id="2"/>
      <w:r>
        <w:t>1) граждане, претендующие на замещение должностей государственной гражданской службы Ненецкого автономного округа;</w:t>
      </w:r>
    </w:p>
    <w:p w:rsidR="00AC6F9E" w:rsidRDefault="00AC6F9E">
      <w:pPr>
        <w:pStyle w:val="ConsPlusNormal"/>
        <w:jc w:val="both"/>
      </w:pPr>
      <w:r>
        <w:t xml:space="preserve">(п. 1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НАО от 15.06.2015 N 88-ОЗ)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1.1) граждане, претендующие на замещение должностей муниципальной службы, включенных в перечни, установленные муниципальными нормативными правовыми актами;</w:t>
      </w:r>
    </w:p>
    <w:p w:rsidR="00AC6F9E" w:rsidRDefault="00AC6F9E">
      <w:pPr>
        <w:pStyle w:val="ConsPlusNormal"/>
        <w:jc w:val="both"/>
      </w:pPr>
      <w:r>
        <w:t xml:space="preserve">(п. 1.1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НАО от 15.06.2015 N 88-ОЗ)</w:t>
      </w:r>
    </w:p>
    <w:p w:rsidR="00AC6F9E" w:rsidRDefault="00AC6F9E">
      <w:pPr>
        <w:pStyle w:val="ConsPlusNormal"/>
        <w:spacing w:before="220"/>
        <w:ind w:firstLine="540"/>
        <w:jc w:val="both"/>
      </w:pPr>
      <w:bookmarkStart w:id="3" w:name="P195"/>
      <w:bookmarkEnd w:id="3"/>
      <w:r>
        <w:t>2) лица, претендующие на замещение государственных должностей Ненецкого автономного округа, а также лица, замещающие государственные должности Ненецкого автономного округа, муниципальные должности;</w:t>
      </w:r>
    </w:p>
    <w:p w:rsidR="00AC6F9E" w:rsidRDefault="00AC6F9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НАО от 25.12.2015 N 172-ОЗ)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3) лица, поступающие на работу на должности руководителей окружных государственных учреждений, муниципальных учреждений, а также руководители окружных государственных </w:t>
      </w:r>
      <w:r>
        <w:lastRenderedPageBreak/>
        <w:t>учреждений, муниципальных учреждений;</w:t>
      </w:r>
    </w:p>
    <w:p w:rsidR="00AC6F9E" w:rsidRDefault="00AC6F9E">
      <w:pPr>
        <w:pStyle w:val="ConsPlusNormal"/>
        <w:spacing w:before="220"/>
        <w:ind w:firstLine="540"/>
        <w:jc w:val="both"/>
      </w:pPr>
      <w:bookmarkStart w:id="4" w:name="P198"/>
      <w:bookmarkEnd w:id="4"/>
      <w:r>
        <w:t>3.1) лица, замещающие должности государственной гражданской службы Ненецкого автономного округа, включенные в перечни, установленные законами и иными нормативными правовыми актами Ненецкого автономного округа.</w:t>
      </w:r>
    </w:p>
    <w:p w:rsidR="00AC6F9E" w:rsidRDefault="00AC6F9E">
      <w:pPr>
        <w:pStyle w:val="ConsPlusNormal"/>
        <w:jc w:val="both"/>
      </w:pPr>
      <w:r>
        <w:t xml:space="preserve">(п. 3.1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НАО от 15.06.2015 N 88-ОЗ)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w:anchor="P190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законами и иными нормативными правовыми актами Ненецкого автономного округа, муниципальными нормативными правовыми актами.</w:t>
      </w:r>
    </w:p>
    <w:p w:rsidR="00AC6F9E" w:rsidRDefault="00AC6F9E">
      <w:pPr>
        <w:pStyle w:val="ConsPlusNormal"/>
        <w:jc w:val="both"/>
      </w:pPr>
      <w:r>
        <w:t xml:space="preserve">(часть 2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НАО от 15.06.2015 N 88-ОЗ)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лицами, указанными в </w:t>
      </w:r>
      <w:hyperlink w:anchor="P191" w:history="1">
        <w:r>
          <w:rPr>
            <w:color w:val="0000FF"/>
          </w:rPr>
          <w:t>пунктах 1</w:t>
        </w:r>
      </w:hyperlink>
      <w:r>
        <w:t xml:space="preserve">, </w:t>
      </w:r>
      <w:hyperlink w:anchor="P195" w:history="1">
        <w:r>
          <w:rPr>
            <w:color w:val="0000FF"/>
          </w:rPr>
          <w:t>2</w:t>
        </w:r>
      </w:hyperlink>
      <w:r>
        <w:t xml:space="preserve"> и </w:t>
      </w:r>
      <w:hyperlink w:anchor="P198" w:history="1">
        <w:r>
          <w:rPr>
            <w:color w:val="0000FF"/>
          </w:rPr>
          <w:t>3.1 части 1</w:t>
        </w:r>
      </w:hyperlink>
      <w:r>
        <w:t xml:space="preserve"> настоящей статьи, осуществляется в порядке, установленном законами Ненецкого автономного округа, муниципальными правовыми актами.</w:t>
      </w:r>
    </w:p>
    <w:p w:rsidR="00AC6F9E" w:rsidRDefault="00AC6F9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НАО от 15.06.2015 N 88-ОЗ)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Проверка достоверности и полноты сведений о доходах, об имуществе и обязательствах имущественного характера, представляемых лицами, поступающими на работу на должности руководителей окружных государственных учреждений, а также руководителями окружных государственных учреждений осуществляется по решению учредителя окружного государственного учреждения или лица, которому такие полномочия предоставлены учредителем, в порядке, установленном Администрацией Ненецкого автономного округа.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Проверка достоверности и полноты сведений о доходах, об имуществе и обязательствах имущественного характера, представляемых лицами, поступающими на работу на должности руководителей муниципальных учреждений, а также руководителями муниципальных учреждений осуществляется по решению учредителя муниципального учреждения или лица, которому такие полномочия предоставлены учредителем, в порядке, установленном муниципальными правовыми актами.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8.3. Представление сведений о расходах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НАО от 18.03.2013 N 8-ОЗ)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bookmarkStart w:id="5" w:name="P211"/>
      <w:bookmarkEnd w:id="5"/>
      <w:r>
        <w:t>1.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календарного года, предшествовавшего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 (далее - сведения о расходах), обязаны представлять лица, замещающие (занимающие):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1) государственные должности Ненецкого автономного округа;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2) муниципальные должности в муниципальных образованиях Ненецкого автономного округа;</w:t>
      </w:r>
    </w:p>
    <w:p w:rsidR="00AC6F9E" w:rsidRDefault="00AC6F9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НАО от 25.12.2015 N 172-ОЗ)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3) должности государственной гражданской службы субъектов Российской Федерации,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</w:t>
      </w:r>
      <w:r>
        <w:lastRenderedPageBreak/>
        <w:t>доходах, об имуществе и обязательствах имущественного характера своих супруги (супруга) и несовершеннолетних детей;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4)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C6F9E" w:rsidRDefault="00AC6F9E">
      <w:pPr>
        <w:pStyle w:val="ConsPlusNormal"/>
        <w:jc w:val="both"/>
      </w:pPr>
      <w:r>
        <w:t xml:space="preserve">(часть 1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НАО от 15.06.2015 N 88-ОЗ)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2. Лица, указанные в </w:t>
      </w:r>
      <w:hyperlink w:anchor="P211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 представителю нанимателя (работодателю) сведения о расходах ежегодно, не позднее 30 апреля года, следующего за отчетным финансовым годом, если иное не установлено настоящим законом, по форме, утвержденной Президентом Российской Федерации.</w:t>
      </w:r>
    </w:p>
    <w:p w:rsidR="00AC6F9E" w:rsidRDefault="00AC6F9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НАО от 15.06.2015 N 88-ОЗ)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Губернатор Ненецкого автономного округа, депутаты Собрания депутатов Ненецкого автономного округа представляют сведения о расходах в порядке, установленном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законами Ненецкого автономного округа.</w:t>
      </w:r>
    </w:p>
    <w:p w:rsidR="00AC6F9E" w:rsidRDefault="00AC6F9E">
      <w:pPr>
        <w:pStyle w:val="ConsPlusNormal"/>
        <w:spacing w:before="220"/>
        <w:ind w:firstLine="540"/>
        <w:jc w:val="both"/>
      </w:pPr>
      <w:bookmarkStart w:id="6" w:name="P221"/>
      <w:bookmarkEnd w:id="6"/>
      <w:r>
        <w:t xml:space="preserve">3. Контроль за соответствием расходов лиц, указанных в </w:t>
      </w:r>
      <w:hyperlink w:anchor="P211" w:history="1">
        <w:r>
          <w:rPr>
            <w:color w:val="0000FF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доходам за три последних года, предшествующих совершению сделки, осуществляется в порядке, установленном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 и Ненецкого автономного округа.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Контроль за соответствием расходов депутатов Собрания депутатов Ненецкого автономного округа, а также расходов их супруг (супругов)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доходам за три последних года, предшествующих совершению сделки, осуществляется в порядке, установленном </w:t>
      </w:r>
      <w:hyperlink r:id="rId58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10 января 1996 года N 15-ОЗ "О статусе депутата Собрания депутатов Ненецкого автономного округа".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4. Решение об осуществлении контроля за расходами лиц, замещающих (занимающих) должности, указанные в </w:t>
      </w:r>
      <w:hyperlink w:anchor="P211" w:history="1">
        <w:r>
          <w:rPr>
            <w:color w:val="0000FF"/>
          </w:rPr>
          <w:t>части 1</w:t>
        </w:r>
      </w:hyperlink>
      <w:r>
        <w:t xml:space="preserve"> настоящей статьи (за исключением депутатов Собрания депутатов Ненецкого автономного округа), а также за расходами их супруг (супругов) и несовершеннолетних детей принимается губернатором Ненецкого автономного округа либо уполномоченным им должностным лицом в случаях, установленных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отдельно в отношении каждого такого лица и оформляется в письменной форме. Порядок принятия указанного решения устанавливается губернатором Ненецкого автономного округа в соответствии с нормативными правовыми актами Президента Российской Федерации.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8.4. Органы, осуществляющие контроль за расходами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НАО от 18.03.2013 N 8-ОЗ)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lastRenderedPageBreak/>
        <w:t xml:space="preserve">1. Государственными органами (подразделениями государственных органов, должностными лицами государственных органов), осуществляющими контроль за расходами лиц, указанных в </w:t>
      </w:r>
      <w:hyperlink w:anchor="P211" w:history="1">
        <w:r>
          <w:rPr>
            <w:color w:val="0000FF"/>
          </w:rPr>
          <w:t>части 1 статьи 8.3</w:t>
        </w:r>
      </w:hyperlink>
      <w:r>
        <w:t xml:space="preserve"> настоящего закона, а также за расходами их супруг (супругов) и несовершеннолетних детей, являются: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1) структурное подразделение Аппарата Администрации Ненецкого автономного округа, ответственное за работу по профилактике коррупционных и иных правонарушений (далее - Аппарат Администрации);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2) комиссия Собрания депутатов Ненецкого автономного округа по контролю за достоверностью сведений о доходах, об имуществе и обязательствах имущественного характера, представляемых депутатами Собрания депутатов Ненецкого автономного округа (далее - Комиссия Собрания депутатов);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3) структурное подразделение Собрания депутатов Ненецкого автономного округа, ответственное за работу по профилактике коррупционных и иных правонарушений (далее - аппарат Собрания депутатов);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4) структурное подразделение либо должностное лицо Счетной палаты Ненецкого автономного округа, ответственное за работу по профилактике коррупционных и иных правонарушений (далее - Счетная палата);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5) структурное подразделение либо должностное лицо избирательной комиссии Ненецкого автономного округа, ответственное за работу по профилактике коррупционных и иных правонарушений (далее - избирательная комиссия).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2. Аппарат Администрации осуществляет контроль, предусмотренный </w:t>
      </w:r>
      <w:hyperlink w:anchor="P221" w:history="1">
        <w:r>
          <w:rPr>
            <w:color w:val="0000FF"/>
          </w:rPr>
          <w:t>частью 3 статьи 8.3</w:t>
        </w:r>
      </w:hyperlink>
      <w:r>
        <w:t xml:space="preserve"> настоящего закона, в отношении:</w:t>
      </w:r>
    </w:p>
    <w:p w:rsidR="00AC6F9E" w:rsidRDefault="00AC6F9E">
      <w:pPr>
        <w:pStyle w:val="ConsPlusNormal"/>
        <w:spacing w:before="220"/>
        <w:ind w:firstLine="540"/>
        <w:jc w:val="both"/>
      </w:pPr>
      <w:bookmarkStart w:id="7" w:name="P236"/>
      <w:bookmarkEnd w:id="7"/>
      <w:r>
        <w:t>1) лиц, замещающих государственные должности Ненецкого автономного округа в Администрации Ненецкого автономного округа;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2) лиц, замещающих в исполнительных органах государственной власти Ненецкого автономного округа должности государственной гражданской службы, включенные в перечни, установленные законами и иными нормативными правовыми актами Ненецкого автономного округа;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3) лиц, замещающих муниципальные должности в муниципальных образованиях Ненецкого автономного округа на постоянной основе;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4) лиц, замещающих должности муниципальной службы в муниципальных образованиях Ненецкого автономного округа, включенные в перечни, установленные законами, иными нормативными правовыми актами Ненецкого автономного округа и муниципальными нормативными правовыми актами.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3. Комиссия Собрания депутатов осуществляет контроль, предусмотренный </w:t>
      </w:r>
      <w:hyperlink w:anchor="P221" w:history="1">
        <w:r>
          <w:rPr>
            <w:color w:val="0000FF"/>
          </w:rPr>
          <w:t>частью 3 статьи 8.3</w:t>
        </w:r>
      </w:hyperlink>
      <w:r>
        <w:t xml:space="preserve"> настоящего закона, в отношении лиц, замещающих государственные должности Ненецкого автономного округа, за исключением лиц, указанных в </w:t>
      </w:r>
      <w:hyperlink w:anchor="P236" w:history="1">
        <w:r>
          <w:rPr>
            <w:color w:val="0000FF"/>
          </w:rPr>
          <w:t>пункте 1 части 2</w:t>
        </w:r>
      </w:hyperlink>
      <w:r>
        <w:t xml:space="preserve"> настоящей статьи.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4. Аппарат Собрания депутатов осуществляет контроль, предусмотренный </w:t>
      </w:r>
      <w:hyperlink w:anchor="P221" w:history="1">
        <w:r>
          <w:rPr>
            <w:color w:val="0000FF"/>
          </w:rPr>
          <w:t>частью 3 статьи 8.3</w:t>
        </w:r>
      </w:hyperlink>
      <w:r>
        <w:t xml:space="preserve"> настоящего закона, в отношении лиц, замещающих в аппарате Собрания депутатов Ненецкого автономного округа должности государственной гражданской службы, включенные в перечни, установленные законами и иными нормативными правовыми актами Ненецкого автономного округа.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5. Счетная палата и избирательная комиссия осуществляют контроль, предусмотренный </w:t>
      </w:r>
      <w:hyperlink w:anchor="P221" w:history="1">
        <w:r>
          <w:rPr>
            <w:color w:val="0000FF"/>
          </w:rPr>
          <w:t>частью 3 статьи 8.3</w:t>
        </w:r>
      </w:hyperlink>
      <w:r>
        <w:t xml:space="preserve"> настоящего закона, в отношении лиц, замещающих должности государственной гражданской службы, включенные в перечни, установленные законами и иными нормативными правовыми актами Ненецкого автономного округа, в Счетной палате Ненецкого автономного округа и в избирательной комиссии Ненецкого автономного округа соответственно.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8.5.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НАО от 15.06.2015 N 88-ОЗ)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1. В случаях, предусмотренных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1) лицам, замещающим (занимающим):</w:t>
      </w:r>
    </w:p>
    <w:p w:rsidR="00AC6F9E" w:rsidRDefault="00AC6F9E">
      <w:pPr>
        <w:pStyle w:val="ConsPlusNormal"/>
        <w:spacing w:before="220"/>
        <w:ind w:firstLine="540"/>
        <w:jc w:val="both"/>
      </w:pPr>
      <w:bookmarkStart w:id="8" w:name="P250"/>
      <w:bookmarkEnd w:id="8"/>
      <w:r>
        <w:t>а) государственные должности Ненецкого автономного округа;</w:t>
      </w:r>
    </w:p>
    <w:p w:rsidR="00AC6F9E" w:rsidRDefault="00AC6F9E">
      <w:pPr>
        <w:pStyle w:val="ConsPlusNormal"/>
        <w:spacing w:before="220"/>
        <w:ind w:firstLine="540"/>
        <w:jc w:val="both"/>
      </w:pPr>
      <w:bookmarkStart w:id="9" w:name="P251"/>
      <w:bookmarkEnd w:id="9"/>
      <w:r>
        <w:t>б) должности главы муниципального образования "Городской округ "Город Нарьян-Мар", главы муниципального образования "Муниципальный район "Заполярный район", глав иных муниципальных образований, исполняющих полномочия глав местных администраций, глав местных администраций;</w:t>
      </w:r>
    </w:p>
    <w:p w:rsidR="00AC6F9E" w:rsidRDefault="00AC6F9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НАО от 25.12.2015 N 172-ОЗ)</w:t>
      </w:r>
    </w:p>
    <w:p w:rsidR="00AC6F9E" w:rsidRDefault="00AC6F9E">
      <w:pPr>
        <w:pStyle w:val="ConsPlusNormal"/>
        <w:spacing w:before="220"/>
        <w:ind w:firstLine="540"/>
        <w:jc w:val="both"/>
      </w:pPr>
      <w:bookmarkStart w:id="10" w:name="P253"/>
      <w:bookmarkEnd w:id="10"/>
      <w:r>
        <w:t>в) должности государственной гражданской службы Ненецкого автономного округа,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губернатором Ненецкого автономного округа;</w:t>
      </w:r>
    </w:p>
    <w:p w:rsidR="00AC6F9E" w:rsidRDefault="00AC6F9E">
      <w:pPr>
        <w:pStyle w:val="ConsPlusNormal"/>
        <w:spacing w:before="220"/>
        <w:ind w:firstLine="540"/>
        <w:jc w:val="both"/>
      </w:pPr>
      <w:bookmarkStart w:id="11" w:name="P254"/>
      <w:bookmarkEnd w:id="11"/>
      <w:r>
        <w:t>1.1) депутатам представительных органов муниципального образования "Муниципальный район "Заполярный район" и муниципального образования "Городской округ "Город Нарьян-Мар", осуществляющим свои полномочия на постоянной основе, депутатам, замещающим должности в представительных органах муниципального образования "Муниципальный район "Заполярный район" и муниципального образования "Городской округ "Город Нарьян-Мар";</w:t>
      </w:r>
    </w:p>
    <w:p w:rsidR="00AC6F9E" w:rsidRDefault="00AC6F9E">
      <w:pPr>
        <w:pStyle w:val="ConsPlusNormal"/>
        <w:jc w:val="both"/>
      </w:pPr>
      <w:r>
        <w:t xml:space="preserve">(п. 1.1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НАО от 25.12.2015 N 172-ОЗ)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 xml:space="preserve">2) супругам и несовершеннолетним детям лиц, указанных в </w:t>
      </w:r>
      <w:hyperlink w:anchor="P25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51" w:history="1">
        <w:r>
          <w:rPr>
            <w:color w:val="0000FF"/>
          </w:rPr>
          <w:t>"б" пункта 1</w:t>
        </w:r>
      </w:hyperlink>
      <w:r>
        <w:t xml:space="preserve">, </w:t>
      </w:r>
      <w:hyperlink w:anchor="P254" w:history="1">
        <w:r>
          <w:rPr>
            <w:color w:val="0000FF"/>
          </w:rPr>
          <w:t>пункте 1.1</w:t>
        </w:r>
      </w:hyperlink>
      <w:r>
        <w:t xml:space="preserve"> настоящей части;</w:t>
      </w:r>
    </w:p>
    <w:p w:rsidR="00AC6F9E" w:rsidRDefault="00AC6F9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НАО от 25.12.2015 N 172-ОЗ)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3) иным лицам в случаях, предусмотренных федеральными законами.</w:t>
      </w:r>
    </w:p>
    <w:p w:rsidR="00AC6F9E" w:rsidRDefault="00AC6F9E">
      <w:pPr>
        <w:pStyle w:val="ConsPlusNormal"/>
        <w:jc w:val="both"/>
      </w:pPr>
      <w:r>
        <w:t xml:space="preserve">(п. 3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НАО от 03.10.2016 N 240-ОЗ)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2.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законами, федеральными законами и законами Ненецкого автономного округа, определяющими правовой статус соответствующего лица.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lastRenderedPageBreak/>
        <w:t xml:space="preserve">3. Обязательному включению в перечень, указанный в </w:t>
      </w:r>
      <w:hyperlink w:anchor="P253" w:history="1">
        <w:r>
          <w:rPr>
            <w:color w:val="0000FF"/>
          </w:rPr>
          <w:t>подпункте "в" пункта 1 части 1</w:t>
        </w:r>
      </w:hyperlink>
      <w:r>
        <w:t xml:space="preserve"> настоящей статьи, подлежат должности, удовлетворяющие одному из следующих критериев: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1) должности государственной гражданской службы Ненецкого автономного округа, отнесенные в соответствии с окружным законом к высшей группе должностей;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2) исполнение обязанностей по должности предусматривает допуск к сведениям особой важности.</w:t>
      </w:r>
    </w:p>
    <w:p w:rsidR="00AC6F9E" w:rsidRDefault="00AC6F9E">
      <w:pPr>
        <w:pStyle w:val="ConsPlusNormal"/>
        <w:jc w:val="both"/>
      </w:pPr>
      <w:r>
        <w:t xml:space="preserve">(часть 3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НАО от 03.10.2016 N 240-ОЗ)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8.6. Поощрение лиц, оказывающих содействие в противодействии коррупции на территории Ненецкого автономного округа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НАО от 25.11.2016 N 269-ОЗ)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>Порядок поощрения лиц, оказывающих содействие в противодействии коррупции на территории Ненецкого автономного округа и (или) сообщивших о факте коррупционного правонарушения, утверждается губернатором Ненецкого автономного округа.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8.7. Финансовое обеспечение мер по противодействию коррупции</w:t>
      </w:r>
    </w:p>
    <w:p w:rsidR="00AC6F9E" w:rsidRDefault="00AC6F9E">
      <w:pPr>
        <w:pStyle w:val="ConsPlusNormal"/>
        <w:ind w:firstLine="540"/>
        <w:jc w:val="both"/>
      </w:pPr>
    </w:p>
    <w:p w:rsidR="00AC6F9E" w:rsidRDefault="00AC6F9E">
      <w:pPr>
        <w:pStyle w:val="ConsPlusNormal"/>
        <w:ind w:firstLine="540"/>
        <w:jc w:val="both"/>
      </w:pPr>
      <w:r>
        <w:t xml:space="preserve">(введена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НАО от 25.11.2016 N 269-ОЗ)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>1. Финансовое обеспечение мер по противодействию коррупции в Ненецком автономном округе, осуществляемых органами государственной власти Ненецкого автономного округа, производится за счет средств окружного бюджета.</w:t>
      </w:r>
    </w:p>
    <w:p w:rsidR="00AC6F9E" w:rsidRDefault="00AC6F9E">
      <w:pPr>
        <w:pStyle w:val="ConsPlusNormal"/>
        <w:spacing w:before="220"/>
        <w:ind w:firstLine="540"/>
        <w:jc w:val="both"/>
      </w:pPr>
      <w:r>
        <w:t>2. Финансовое обеспечение мер по противодействию коррупции в Ненецком автономном округе, осуществляемых органами местного самоуправления муниципальных образований Ненецкого автономного округа в пределах своих полномочий, производится за счет средств местных бюджетов соответствующих муниципальных образований.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AC6F9E" w:rsidRDefault="00AC6F9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C6F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6F9E" w:rsidRDefault="00AC6F9E">
            <w:pPr>
              <w:pStyle w:val="ConsPlusNormal"/>
            </w:pPr>
            <w:r>
              <w:t>Председатель Собрания депутатов</w:t>
            </w:r>
          </w:p>
          <w:p w:rsidR="00AC6F9E" w:rsidRDefault="00AC6F9E">
            <w:pPr>
              <w:pStyle w:val="ConsPlusNormal"/>
            </w:pPr>
            <w:r>
              <w:t>Ненецкого автономного округа</w:t>
            </w:r>
          </w:p>
          <w:p w:rsidR="00AC6F9E" w:rsidRDefault="00AC6F9E">
            <w:pPr>
              <w:pStyle w:val="ConsPlusNormal"/>
            </w:pPr>
            <w:r>
              <w:t>И.В.КОШИН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6F9E" w:rsidRDefault="00AC6F9E">
            <w:pPr>
              <w:pStyle w:val="ConsPlusNormal"/>
              <w:jc w:val="right"/>
            </w:pPr>
            <w:r>
              <w:t>Глава Администрации</w:t>
            </w:r>
          </w:p>
          <w:p w:rsidR="00AC6F9E" w:rsidRDefault="00AC6F9E">
            <w:pPr>
              <w:pStyle w:val="ConsPlusNormal"/>
              <w:jc w:val="right"/>
            </w:pPr>
            <w:r>
              <w:t>Ненецкого автономного округа</w:t>
            </w:r>
          </w:p>
          <w:p w:rsidR="00AC6F9E" w:rsidRDefault="00AC6F9E">
            <w:pPr>
              <w:pStyle w:val="ConsPlusNormal"/>
              <w:jc w:val="right"/>
            </w:pPr>
            <w:r>
              <w:t>И.Г.ФЕДОРОВ</w:t>
            </w:r>
          </w:p>
        </w:tc>
      </w:tr>
    </w:tbl>
    <w:p w:rsidR="00AC6F9E" w:rsidRDefault="00AC6F9E">
      <w:pPr>
        <w:pStyle w:val="ConsPlusNormal"/>
        <w:spacing w:before="220"/>
      </w:pPr>
      <w:r>
        <w:t>г. Нарьян-Мар</w:t>
      </w:r>
    </w:p>
    <w:p w:rsidR="00AC6F9E" w:rsidRDefault="00AC6F9E">
      <w:pPr>
        <w:pStyle w:val="ConsPlusNormal"/>
        <w:spacing w:before="220"/>
      </w:pPr>
      <w:r>
        <w:t>1 июля 2009 года</w:t>
      </w:r>
    </w:p>
    <w:p w:rsidR="00AC6F9E" w:rsidRDefault="00AC6F9E">
      <w:pPr>
        <w:pStyle w:val="ConsPlusNormal"/>
        <w:spacing w:before="220"/>
      </w:pPr>
      <w:r>
        <w:t>N 53-ОЗ</w:t>
      </w: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jc w:val="both"/>
      </w:pPr>
    </w:p>
    <w:p w:rsidR="00AC6F9E" w:rsidRDefault="00AC6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CC8" w:rsidRDefault="002E7CC8">
      <w:bookmarkStart w:id="12" w:name="_GoBack"/>
      <w:bookmarkEnd w:id="12"/>
    </w:p>
    <w:sectPr w:rsidR="002E7CC8" w:rsidSect="0032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9E"/>
    <w:rsid w:val="002E7CC8"/>
    <w:rsid w:val="00A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63471-D78A-4B2C-A0CE-F5FA948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3E3D1FE14FAECB67DBFA7E431DB79FDC014FB106E39A0183C75E5BB2E2D6E8FBADA96B075EAC1AB0728CL9iDG" TargetMode="External"/><Relationship Id="rId18" Type="http://schemas.openxmlformats.org/officeDocument/2006/relationships/hyperlink" Target="consultantplus://offline/ref=5A3E3D1FE14FAECB67DBE4735571E093DD0216B90EB5C3548ECD0BL0i3G" TargetMode="External"/><Relationship Id="rId26" Type="http://schemas.openxmlformats.org/officeDocument/2006/relationships/hyperlink" Target="consultantplus://offline/ref=5A3E3D1FE14FAECB67DBFA7E431DB79FDC014FB106E29F088BC75E5BB2E2D6E8FBADA96B075EAC1AB0728EL9i3G" TargetMode="External"/><Relationship Id="rId39" Type="http://schemas.openxmlformats.org/officeDocument/2006/relationships/hyperlink" Target="consultantplus://offline/ref=5A3E3D1FE14FAECB67DBFA7E431DB79FDC014FB106E29F088BC75E5BB2E2D6E8FBADA96B075EAC1AB0728BL9i2G" TargetMode="External"/><Relationship Id="rId21" Type="http://schemas.openxmlformats.org/officeDocument/2006/relationships/hyperlink" Target="consultantplus://offline/ref=5A3E3D1FE14FAECB67DBFA7E431DB79FDC014FB106E29F088BC75E5BB2E2D6E8FBADA96B075EAC1AB0728DL9iEG" TargetMode="External"/><Relationship Id="rId34" Type="http://schemas.openxmlformats.org/officeDocument/2006/relationships/hyperlink" Target="consultantplus://offline/ref=5A3E3D1FE14FAECB67DBFA7E431DB79FDC014FB106E29F088BC75E5BB2E2D6E8FBADA96B075EAC1AB0728AL9iDG" TargetMode="External"/><Relationship Id="rId42" Type="http://schemas.openxmlformats.org/officeDocument/2006/relationships/hyperlink" Target="consultantplus://offline/ref=5A3E3D1FE14FAECB67DBFA7E431DB79FDC014FB10DE49907889A5453EBEED4EFF4F2BE6C4E52AD1AB073L8iFG" TargetMode="External"/><Relationship Id="rId47" Type="http://schemas.openxmlformats.org/officeDocument/2006/relationships/hyperlink" Target="consultantplus://offline/ref=5A3E3D1FE14FAECB67DBFA7E431DB79FDC014FB107E49A0284C75E5BB2E2D6E8FBADA96B075EAC1AB0728DL9i2G" TargetMode="External"/><Relationship Id="rId50" Type="http://schemas.openxmlformats.org/officeDocument/2006/relationships/hyperlink" Target="consultantplus://offline/ref=5A3E3D1FE14FAECB67DBFA7E431DB79FDC014FB107E6990982C75E5BB2E2D6E8FBADA96B075EAC1AB07284L9iBG" TargetMode="External"/><Relationship Id="rId55" Type="http://schemas.openxmlformats.org/officeDocument/2006/relationships/hyperlink" Target="consultantplus://offline/ref=5A3E3D1FE14FAECB67DBE4735571E093DD0810B405E19456DF980506E5LEiBG" TargetMode="External"/><Relationship Id="rId63" Type="http://schemas.openxmlformats.org/officeDocument/2006/relationships/hyperlink" Target="consultantplus://offline/ref=5A3E3D1FE14FAECB67DBFA7E431DB79FDC014FB107E49A0284C75E5BB2E2D6E8FBADA96B075EAC1AB0728EL9iBG" TargetMode="External"/><Relationship Id="rId68" Type="http://schemas.openxmlformats.org/officeDocument/2006/relationships/hyperlink" Target="consultantplus://offline/ref=5A3E3D1FE14FAECB67DBFA7E431DB79FDC014FB106E29F088BC75E5BB2E2D6E8FBADA96B075EAC1AB07285L9iCG" TargetMode="External"/><Relationship Id="rId7" Type="http://schemas.openxmlformats.org/officeDocument/2006/relationships/hyperlink" Target="consultantplus://offline/ref=5A3E3D1FE14FAECB67DBFA7E431DB79FDC014FB104E1970082C75E5BB2E2D6E8FBADA96B075EAC1AB0728CL9iDG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3E3D1FE14FAECB67DBFA7E431DB79FDC014FB106E29F088BC75E5BB2E2D6E8FBADA96B075EAC1AB0728CL9i3G" TargetMode="External"/><Relationship Id="rId29" Type="http://schemas.openxmlformats.org/officeDocument/2006/relationships/hyperlink" Target="consultantplus://offline/ref=5A3E3D1FE14FAECB67DBFA7E431DB79FDC014FB106E29F088BC75E5BB2E2D6E8FBADA96B075EAC1AB07289L9i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E3D1FE14FAECB67DBFA7E431DB79FDC014FB10DE49907889A5453EBEED4EFF4F2BE6C4E52AD1AB072L8iBG" TargetMode="External"/><Relationship Id="rId11" Type="http://schemas.openxmlformats.org/officeDocument/2006/relationships/hyperlink" Target="consultantplus://offline/ref=5A3E3D1FE14FAECB67DBFA7E431DB79FDC014FB107E6990982C75E5BB2E2D6E8FBADA96B075EAC1AB0728BL9iAG" TargetMode="External"/><Relationship Id="rId24" Type="http://schemas.openxmlformats.org/officeDocument/2006/relationships/hyperlink" Target="consultantplus://offline/ref=5A3E3D1FE14FAECB67DBE4735571E093DD0B16B40DE09456DF980506E5LEiBG" TargetMode="External"/><Relationship Id="rId32" Type="http://schemas.openxmlformats.org/officeDocument/2006/relationships/hyperlink" Target="consultantplus://offline/ref=5A3E3D1FE14FAECB67DBFA7E431DB79FDC014FB10DE49907889A5453EBEED4EFF4F2BE6C4E52AD1AB072L8i5G" TargetMode="External"/><Relationship Id="rId37" Type="http://schemas.openxmlformats.org/officeDocument/2006/relationships/hyperlink" Target="consultantplus://offline/ref=5A3E3D1FE14FAECB67DBE4735571E093DE0317BD06EB9456DF980506E5EBDCBFBCE2F0294353AD19LBi8G" TargetMode="External"/><Relationship Id="rId40" Type="http://schemas.openxmlformats.org/officeDocument/2006/relationships/hyperlink" Target="consultantplus://offline/ref=5A3E3D1FE14FAECB67DBFA7E431DB79FDC014FB106E29F088BC75E5BB2E2D6E8FBADA96B075EAC1AB07284L9iFG" TargetMode="External"/><Relationship Id="rId45" Type="http://schemas.openxmlformats.org/officeDocument/2006/relationships/hyperlink" Target="consultantplus://offline/ref=5A3E3D1FE14FAECB67DBFA7E431DB79FDC014FB107E6990982C75E5BB2E2D6E8FBADA96B075EAC1AB0728BL9i9G" TargetMode="External"/><Relationship Id="rId53" Type="http://schemas.openxmlformats.org/officeDocument/2006/relationships/hyperlink" Target="consultantplus://offline/ref=5A3E3D1FE14FAECB67DBFA7E431DB79FDC014FB107E6990982C75E5BB2E2D6E8FBADA96B075EAC1AB07284L9i9G" TargetMode="External"/><Relationship Id="rId58" Type="http://schemas.openxmlformats.org/officeDocument/2006/relationships/hyperlink" Target="consultantplus://offline/ref=5A3E3D1FE14FAECB67DBFA7E431DB79FDC014FB106E1970282C75E5BB2E2D6E8LFiBG" TargetMode="External"/><Relationship Id="rId66" Type="http://schemas.openxmlformats.org/officeDocument/2006/relationships/hyperlink" Target="consultantplus://offline/ref=5A3E3D1FE14FAECB67DBFA7E431DB79FDC014FB106E39A0183C75E5BB2E2D6E8FBADA96B075EAC1AB0728CL9i2G" TargetMode="External"/><Relationship Id="rId5" Type="http://schemas.openxmlformats.org/officeDocument/2006/relationships/hyperlink" Target="consultantplus://offline/ref=5A3E3D1FE14FAECB67DBFA7E431DB79FDC014FB10DE19D02889A5453EBEED4LEiFG" TargetMode="External"/><Relationship Id="rId15" Type="http://schemas.openxmlformats.org/officeDocument/2006/relationships/hyperlink" Target="consultantplus://offline/ref=5A3E3D1FE14FAECB67DBFA7E431DB79FDC014FB106E29F088BC75E5BB2E2D6E8FBADA96B075EAC1AB0728CL9i2G" TargetMode="External"/><Relationship Id="rId23" Type="http://schemas.openxmlformats.org/officeDocument/2006/relationships/hyperlink" Target="consultantplus://offline/ref=5A3E3D1FE14FAECB67DBE4735571E093DD0810BF0DEB9456DF980506E5LEiBG" TargetMode="External"/><Relationship Id="rId28" Type="http://schemas.openxmlformats.org/officeDocument/2006/relationships/hyperlink" Target="consultantplus://offline/ref=5A3E3D1FE14FAECB67DBFA7E431DB79FDC014FB106E29F088BC75E5BB2E2D6E8FBADA96B075EAC1AB07288L9i9G" TargetMode="External"/><Relationship Id="rId36" Type="http://schemas.openxmlformats.org/officeDocument/2006/relationships/hyperlink" Target="consultantplus://offline/ref=5A3E3D1FE14FAECB67DBE4735571E093DE0816BD06E29456DF980506E5LEiBG" TargetMode="External"/><Relationship Id="rId49" Type="http://schemas.openxmlformats.org/officeDocument/2006/relationships/hyperlink" Target="consultantplus://offline/ref=5A3E3D1FE14FAECB67DBFA7E431DB79FDC014FB107E6990982C75E5BB2E2D6E8FBADA96B075EAC1AB0728BL9i3G" TargetMode="External"/><Relationship Id="rId57" Type="http://schemas.openxmlformats.org/officeDocument/2006/relationships/hyperlink" Target="consultantplus://offline/ref=5A3E3D1FE14FAECB67DBE4735571E093DE0219BF02E79456DF980506E5LEiBG" TargetMode="External"/><Relationship Id="rId61" Type="http://schemas.openxmlformats.org/officeDocument/2006/relationships/hyperlink" Target="consultantplus://offline/ref=5A3E3D1FE14FAECB67DBFA7E431DB79FDC014FB107E6990982C75E5BB2E2D6E8FBADA96B075EAC1AB07285L9iAG" TargetMode="External"/><Relationship Id="rId10" Type="http://schemas.openxmlformats.org/officeDocument/2006/relationships/hyperlink" Target="consultantplus://offline/ref=5A3E3D1FE14FAECB67DBFA7E431DB79FDC014FB107E29C0087C75E5BB2E2D6E8FBADA96B075EAC1AB0738AL9i3G" TargetMode="External"/><Relationship Id="rId19" Type="http://schemas.openxmlformats.org/officeDocument/2006/relationships/hyperlink" Target="consultantplus://offline/ref=5A3E3D1FE14FAECB67DBFA7E431DB79FDC014FB106E2990980C75E5BB2E2D6E8LFiBG" TargetMode="External"/><Relationship Id="rId31" Type="http://schemas.openxmlformats.org/officeDocument/2006/relationships/hyperlink" Target="consultantplus://offline/ref=5A3E3D1FE14FAECB67DBFA7E431DB79FDC014FB10DE49907889A5453EBEED4EFF4F2BE6C4E52AD1AB072L8i5G" TargetMode="External"/><Relationship Id="rId44" Type="http://schemas.openxmlformats.org/officeDocument/2006/relationships/hyperlink" Target="consultantplus://offline/ref=5A3E3D1FE14FAECB67DBFA7E431DB79FDC014FB104E49F0384C75E5BB2E2D6E8FBADA96B075EAC1AB0728CL9iDG" TargetMode="External"/><Relationship Id="rId52" Type="http://schemas.openxmlformats.org/officeDocument/2006/relationships/hyperlink" Target="consultantplus://offline/ref=5A3E3D1FE14FAECB67DBFA7E431DB79FDC014FB107E49A0284C75E5BB2E2D6E8FBADA96B075EAC1AB0728DL9i3G" TargetMode="External"/><Relationship Id="rId60" Type="http://schemas.openxmlformats.org/officeDocument/2006/relationships/hyperlink" Target="consultantplus://offline/ref=5A3E3D1FE14FAECB67DBFA7E431DB79FDC014FB104E49F0384C75E5BB2E2D6E8FBADA96B075EAC1AB0728EL9i3G" TargetMode="External"/><Relationship Id="rId65" Type="http://schemas.openxmlformats.org/officeDocument/2006/relationships/hyperlink" Target="consultantplus://offline/ref=5A3E3D1FE14FAECB67DBFA7E431DB79FDC014FB107E49A0284C75E5BB2E2D6E8FBADA96B075EAC1AB0728EL9i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3E3D1FE14FAECB67DBFA7E431DB79FDC014FB104E49F0384C75E5BB2E2D6E8FBADA96B075EAC1AB0728CL9iDG" TargetMode="External"/><Relationship Id="rId14" Type="http://schemas.openxmlformats.org/officeDocument/2006/relationships/hyperlink" Target="consultantplus://offline/ref=5A3E3D1FE14FAECB67DBFA7E431DB79FDC014FB106E29F088BC75E5BB2E2D6E8FBADA96B075EAC1AB0728CL9iDG" TargetMode="External"/><Relationship Id="rId22" Type="http://schemas.openxmlformats.org/officeDocument/2006/relationships/hyperlink" Target="consultantplus://offline/ref=5A3E3D1FE14FAECB67DBE4735571E093DD0B11BC01E69456DF980506E5LEiBG" TargetMode="External"/><Relationship Id="rId27" Type="http://schemas.openxmlformats.org/officeDocument/2006/relationships/hyperlink" Target="consultantplus://offline/ref=5A3E3D1FE14FAECB67DBFA7E431DB79FDC014FB106E29F088BC75E5BB2E2D6E8FBADA96B075EAC1AB0728FL9iCG" TargetMode="External"/><Relationship Id="rId30" Type="http://schemas.openxmlformats.org/officeDocument/2006/relationships/hyperlink" Target="consultantplus://offline/ref=5A3E3D1FE14FAECB67DBFA7E431DB79FDC014FB106E29F088BC75E5BB2E2D6E8FBADA96B075EAC1AB0728AL9iFG" TargetMode="External"/><Relationship Id="rId35" Type="http://schemas.openxmlformats.org/officeDocument/2006/relationships/hyperlink" Target="consultantplus://offline/ref=5A3E3D1FE14FAECB67DBE4735571E093DD0B11BC01E69456DF980506E5LEiBG" TargetMode="External"/><Relationship Id="rId43" Type="http://schemas.openxmlformats.org/officeDocument/2006/relationships/hyperlink" Target="consultantplus://offline/ref=5A3E3D1FE14FAECB67DBFA7E431DB79FDC014FB104E09C0686C75E5BB2E2D6E8FBADA96B075EAC1AB0728CL9iDG" TargetMode="External"/><Relationship Id="rId48" Type="http://schemas.openxmlformats.org/officeDocument/2006/relationships/hyperlink" Target="consultantplus://offline/ref=5A3E3D1FE14FAECB67DBFA7E431DB79FDC014FB107E6990982C75E5BB2E2D6E8FBADA96B075EAC1AB0728BL9iDG" TargetMode="External"/><Relationship Id="rId56" Type="http://schemas.openxmlformats.org/officeDocument/2006/relationships/hyperlink" Target="consultantplus://offline/ref=5A3E3D1FE14FAECB67DBE4735571E093DD0B11BC01E69456DF980506E5LEiBG" TargetMode="External"/><Relationship Id="rId64" Type="http://schemas.openxmlformats.org/officeDocument/2006/relationships/hyperlink" Target="consultantplus://offline/ref=5A3E3D1FE14FAECB67DBFA7E431DB79FDC014FB107E49A0284C75E5BB2E2D6E8FBADA96B075EAC1AB0728EL9i8G" TargetMode="External"/><Relationship Id="rId69" Type="http://schemas.openxmlformats.org/officeDocument/2006/relationships/hyperlink" Target="consultantplus://offline/ref=5A3E3D1FE14FAECB67DBFA7E431DB79FDC014FB106E29F088BC75E5BB2E2D6E8FBADA96B075EAC1AB07285L9i3G" TargetMode="External"/><Relationship Id="rId8" Type="http://schemas.openxmlformats.org/officeDocument/2006/relationships/hyperlink" Target="consultantplus://offline/ref=5A3E3D1FE14FAECB67DBFA7E431DB79FDC014FB104E09C0686C75E5BB2E2D6E8FBADA96B075EAC1AB0728CL9iDG" TargetMode="External"/><Relationship Id="rId51" Type="http://schemas.openxmlformats.org/officeDocument/2006/relationships/hyperlink" Target="consultantplus://offline/ref=5A3E3D1FE14FAECB67DBFA7E431DB79FDC014FB104E49F0384C75E5BB2E2D6E8FBADA96B075EAC1AB0728DL9i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3E3D1FE14FAECB67DBFA7E431DB79FDC014FB107E49A0284C75E5BB2E2D6E8FBADA96B075EAC1AB0728DL9iDG" TargetMode="External"/><Relationship Id="rId17" Type="http://schemas.openxmlformats.org/officeDocument/2006/relationships/hyperlink" Target="consultantplus://offline/ref=5A3E3D1FE14FAECB67DBE4735571E093DD0B11BC01E69456DF980506E5LEiBG" TargetMode="External"/><Relationship Id="rId25" Type="http://schemas.openxmlformats.org/officeDocument/2006/relationships/hyperlink" Target="consultantplus://offline/ref=5A3E3D1FE14FAECB67DBFA7E431DB79FDC014FB106E29F088BC75E5BB2E2D6E8FBADA96B075EAC1AB0728EL9i9G" TargetMode="External"/><Relationship Id="rId33" Type="http://schemas.openxmlformats.org/officeDocument/2006/relationships/hyperlink" Target="consultantplus://offline/ref=5A3E3D1FE14FAECB67DBFA7E431DB79FDC014FB10DE49907889A5453EBEED4EFF4F2BE6C4E52AD1AB072L8i5G" TargetMode="External"/><Relationship Id="rId38" Type="http://schemas.openxmlformats.org/officeDocument/2006/relationships/hyperlink" Target="consultantplus://offline/ref=5A3E3D1FE14FAECB67DBFA7E431DB79FDC014FB106E29F088BC75E5BB2E2D6E8FBADA96B075EAC1AB0728BL9i8G" TargetMode="External"/><Relationship Id="rId46" Type="http://schemas.openxmlformats.org/officeDocument/2006/relationships/hyperlink" Target="consultantplus://offline/ref=5A3E3D1FE14FAECB67DBFA7E431DB79FDC014FB107E6990982C75E5BB2E2D6E8FBADA96B075EAC1AB0728BL9iFG" TargetMode="External"/><Relationship Id="rId59" Type="http://schemas.openxmlformats.org/officeDocument/2006/relationships/hyperlink" Target="consultantplus://offline/ref=5A3E3D1FE14FAECB67DBE4735571E093DE0219BF02E79456DF980506E5LEiBG" TargetMode="External"/><Relationship Id="rId67" Type="http://schemas.openxmlformats.org/officeDocument/2006/relationships/hyperlink" Target="consultantplus://offline/ref=5A3E3D1FE14FAECB67DBFA7E431DB79FDC014FB106E39A0183C75E5BB2E2D6E8FBADA96B075EAC1AB0728DL9iAG" TargetMode="External"/><Relationship Id="rId20" Type="http://schemas.openxmlformats.org/officeDocument/2006/relationships/hyperlink" Target="consultantplus://offline/ref=5A3E3D1FE14FAECB67DBE4735571E093DD0B11BC01E69456DF980506E5LEiBG" TargetMode="External"/><Relationship Id="rId41" Type="http://schemas.openxmlformats.org/officeDocument/2006/relationships/hyperlink" Target="consultantplus://offline/ref=5A3E3D1FE14FAECB67DBFA7E431DB79FDC014FB107E29C0087C75E5BB2E2D6E8FBADA96B075EAC1AB0738AL9i3G" TargetMode="External"/><Relationship Id="rId54" Type="http://schemas.openxmlformats.org/officeDocument/2006/relationships/hyperlink" Target="consultantplus://offline/ref=5A3E3D1FE14FAECB67DBFA7E431DB79FDC014FB107E6990982C75E5BB2E2D6E8FBADA96B075EAC1AB07284L9i3G" TargetMode="External"/><Relationship Id="rId62" Type="http://schemas.openxmlformats.org/officeDocument/2006/relationships/hyperlink" Target="consultantplus://offline/ref=5A3E3D1FE14FAECB67DBE4735571E093DD0B11BC01E59456DF980506E5LEiB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6738</Words>
  <Characters>38410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Туркина Юлия Андреевна</dc:creator>
  <cp:keywords/>
  <dc:description/>
  <cp:lastModifiedBy>Туркина Юлия Андреевна</cp:lastModifiedBy>
  <cp:revision>1</cp:revision>
  <dcterms:created xsi:type="dcterms:W3CDTF">2017-09-14T06:34:00Z</dcterms:created>
  <dcterms:modified xsi:type="dcterms:W3CDTF">2017-09-14T06:34:00Z</dcterms:modified>
</cp:coreProperties>
</file>