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2F" w:rsidRDefault="0020142F">
      <w:pPr>
        <w:pStyle w:val="ConsPlusTitlePage"/>
      </w:pPr>
      <w:r>
        <w:t xml:space="preserve">Документ предоставлен </w:t>
      </w:r>
      <w:hyperlink r:id="rId4" w:history="1">
        <w:r>
          <w:rPr>
            <w:color w:val="0000FF"/>
          </w:rPr>
          <w:t>КонсультантПлюс</w:t>
        </w:r>
      </w:hyperlink>
      <w:r>
        <w:br/>
      </w:r>
    </w:p>
    <w:p w:rsidR="0020142F" w:rsidRDefault="0020142F">
      <w:pPr>
        <w:pStyle w:val="ConsPlusNormal"/>
        <w:jc w:val="both"/>
        <w:outlineLvl w:val="0"/>
      </w:pPr>
    </w:p>
    <w:p w:rsidR="0020142F" w:rsidRDefault="0020142F">
      <w:pPr>
        <w:pStyle w:val="ConsPlusTitle"/>
        <w:jc w:val="center"/>
        <w:outlineLvl w:val="0"/>
      </w:pPr>
      <w:r>
        <w:t>АДМИНИСТРАЦИЯ НЕНЕЦКОГО АВТОНОМНОГО ОКРУГА</w:t>
      </w:r>
    </w:p>
    <w:p w:rsidR="0020142F" w:rsidRDefault="0020142F">
      <w:pPr>
        <w:pStyle w:val="ConsPlusTitle"/>
        <w:jc w:val="center"/>
      </w:pPr>
    </w:p>
    <w:p w:rsidR="0020142F" w:rsidRDefault="0020142F">
      <w:pPr>
        <w:pStyle w:val="ConsPlusTitle"/>
        <w:jc w:val="center"/>
      </w:pPr>
      <w:r>
        <w:t>ПОСТАНОВЛЕНИЕ</w:t>
      </w:r>
    </w:p>
    <w:p w:rsidR="0020142F" w:rsidRDefault="0020142F">
      <w:pPr>
        <w:pStyle w:val="ConsPlusTitle"/>
        <w:jc w:val="center"/>
      </w:pPr>
      <w:r>
        <w:t>от 15 апреля 2009 г. N 54-п</w:t>
      </w:r>
    </w:p>
    <w:p w:rsidR="0020142F" w:rsidRDefault="0020142F">
      <w:pPr>
        <w:pStyle w:val="ConsPlusTitle"/>
        <w:jc w:val="center"/>
      </w:pPr>
    </w:p>
    <w:p w:rsidR="0020142F" w:rsidRDefault="0020142F">
      <w:pPr>
        <w:pStyle w:val="ConsPlusTitle"/>
        <w:jc w:val="center"/>
      </w:pPr>
      <w:r>
        <w:t>ОБ АНТИКОРРУПЦИОННОЙ ЭКСПЕРТИЗЕ НОРМАТИВНЫХ ПРАВОВЫХ АКТОВ</w:t>
      </w:r>
    </w:p>
    <w:p w:rsidR="0020142F" w:rsidRDefault="0020142F">
      <w:pPr>
        <w:pStyle w:val="ConsPlusTitle"/>
        <w:jc w:val="center"/>
      </w:pPr>
      <w:r>
        <w:t>НЕНЕЦКОГО АВТОНОМНОГО ОКРУГА И ИХ ПРОЕКТОВ</w:t>
      </w:r>
    </w:p>
    <w:p w:rsidR="0020142F" w:rsidRDefault="0020142F">
      <w:pPr>
        <w:pStyle w:val="ConsPlusNormal"/>
        <w:jc w:val="center"/>
      </w:pPr>
    </w:p>
    <w:p w:rsidR="0020142F" w:rsidRDefault="0020142F">
      <w:pPr>
        <w:pStyle w:val="ConsPlusNormal"/>
        <w:jc w:val="center"/>
      </w:pPr>
      <w:r>
        <w:t>Список изменяющих документов</w:t>
      </w:r>
    </w:p>
    <w:p w:rsidR="0020142F" w:rsidRDefault="0020142F">
      <w:pPr>
        <w:pStyle w:val="ConsPlusNormal"/>
        <w:jc w:val="center"/>
      </w:pPr>
      <w:r>
        <w:t xml:space="preserve">(в ред. постановлений администрации НАО от 11.09.2009 </w:t>
      </w:r>
      <w:hyperlink r:id="rId5" w:history="1">
        <w:r>
          <w:rPr>
            <w:color w:val="0000FF"/>
          </w:rPr>
          <w:t>N 166-п</w:t>
        </w:r>
      </w:hyperlink>
      <w:r>
        <w:t>,</w:t>
      </w:r>
    </w:p>
    <w:p w:rsidR="0020142F" w:rsidRDefault="0020142F">
      <w:pPr>
        <w:pStyle w:val="ConsPlusNormal"/>
        <w:jc w:val="center"/>
      </w:pPr>
      <w:r>
        <w:t xml:space="preserve">от 30.06.2010 </w:t>
      </w:r>
      <w:hyperlink r:id="rId6" w:history="1">
        <w:r>
          <w:rPr>
            <w:color w:val="0000FF"/>
          </w:rPr>
          <w:t>N 118-п</w:t>
        </w:r>
      </w:hyperlink>
      <w:r>
        <w:t xml:space="preserve">, от 12.04.2017 </w:t>
      </w:r>
      <w:hyperlink r:id="rId7" w:history="1">
        <w:r>
          <w:rPr>
            <w:color w:val="0000FF"/>
          </w:rPr>
          <w:t>N 116-п</w:t>
        </w:r>
      </w:hyperlink>
      <w:r>
        <w:t>)</w:t>
      </w:r>
    </w:p>
    <w:p w:rsidR="0020142F" w:rsidRDefault="0020142F">
      <w:pPr>
        <w:pStyle w:val="ConsPlusNormal"/>
        <w:jc w:val="both"/>
      </w:pPr>
    </w:p>
    <w:p w:rsidR="0020142F" w:rsidRDefault="0020142F">
      <w:pPr>
        <w:pStyle w:val="ConsPlusNormal"/>
        <w:pBdr>
          <w:top w:val="single" w:sz="6" w:space="0" w:color="auto"/>
        </w:pBdr>
        <w:spacing w:before="100" w:after="100"/>
        <w:jc w:val="both"/>
        <w:rPr>
          <w:sz w:val="2"/>
          <w:szCs w:val="2"/>
        </w:rPr>
      </w:pPr>
    </w:p>
    <w:p w:rsidR="0020142F" w:rsidRDefault="0020142F">
      <w:pPr>
        <w:pStyle w:val="ConsPlusNormal"/>
        <w:ind w:firstLine="540"/>
        <w:jc w:val="both"/>
      </w:pPr>
      <w:r>
        <w:rPr>
          <w:color w:val="0A2666"/>
        </w:rPr>
        <w:t>КонсультантПлюс: примечание.</w:t>
      </w:r>
    </w:p>
    <w:p w:rsidR="0020142F" w:rsidRDefault="0020142F">
      <w:pPr>
        <w:pStyle w:val="ConsPlusNormal"/>
        <w:ind w:firstLine="540"/>
        <w:jc w:val="both"/>
      </w:pPr>
      <w:r>
        <w:rPr>
          <w:color w:val="0A2666"/>
        </w:rPr>
        <w:t>В официальном тексте документа, видимо, допущена опечатка: Федеральный закон N 273-ФЗ принят 25.12.2008, а не 26.12.2008.</w:t>
      </w:r>
    </w:p>
    <w:p w:rsidR="0020142F" w:rsidRDefault="0020142F">
      <w:pPr>
        <w:pStyle w:val="ConsPlusNormal"/>
        <w:pBdr>
          <w:top w:val="single" w:sz="6" w:space="0" w:color="auto"/>
        </w:pBdr>
        <w:spacing w:before="100" w:after="100"/>
        <w:jc w:val="both"/>
        <w:rPr>
          <w:sz w:val="2"/>
          <w:szCs w:val="2"/>
        </w:rPr>
      </w:pPr>
    </w:p>
    <w:p w:rsidR="0020142F" w:rsidRDefault="0020142F">
      <w:pPr>
        <w:pStyle w:val="ConsPlusNormal"/>
        <w:ind w:firstLine="540"/>
        <w:jc w:val="both"/>
      </w:pPr>
      <w:r>
        <w:t xml:space="preserve">В соответствии с Федеральным </w:t>
      </w:r>
      <w:hyperlink r:id="rId8" w:history="1">
        <w:r>
          <w:rPr>
            <w:color w:val="0000FF"/>
          </w:rPr>
          <w:t>законом</w:t>
        </w:r>
      </w:hyperlink>
      <w:r>
        <w:t xml:space="preserve"> от 26 декабря 2008 года N 273-ФЗ "О противодействии коррупции" Администрация Ненецкого автономного округа постановляет:</w:t>
      </w:r>
    </w:p>
    <w:p w:rsidR="0020142F" w:rsidRDefault="0020142F">
      <w:pPr>
        <w:pStyle w:val="ConsPlusNormal"/>
        <w:spacing w:before="220"/>
        <w:ind w:firstLine="540"/>
        <w:jc w:val="both"/>
      </w:pPr>
      <w:r>
        <w:t xml:space="preserve">1. Утвердить </w:t>
      </w:r>
      <w:hyperlink w:anchor="P41" w:history="1">
        <w:r>
          <w:rPr>
            <w:color w:val="0000FF"/>
          </w:rPr>
          <w:t>Положение</w:t>
        </w:r>
      </w:hyperlink>
      <w:r>
        <w:t xml:space="preserve"> об антикоррупционной экспертизе нормативных правовых актов Ненецкого автономного округа и их проектов согласно Приложению 1.</w:t>
      </w:r>
    </w:p>
    <w:p w:rsidR="0020142F" w:rsidRDefault="0020142F">
      <w:pPr>
        <w:pStyle w:val="ConsPlusNormal"/>
        <w:jc w:val="both"/>
      </w:pPr>
      <w:r>
        <w:t xml:space="preserve">(в ред. </w:t>
      </w:r>
      <w:hyperlink r:id="rId9"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 xml:space="preserve">1.1. Утвердить </w:t>
      </w:r>
      <w:hyperlink w:anchor="P125" w:history="1">
        <w:r>
          <w:rPr>
            <w:color w:val="0000FF"/>
          </w:rPr>
          <w:t>Порядок</w:t>
        </w:r>
      </w:hyperlink>
      <w:r>
        <w:t xml:space="preserve"> обеспечения возможности проведения независимой антикоррупционной экспертизы проектов нормативных правовых актов Ненецкого автономного округа согласно Приложению 2.</w:t>
      </w:r>
    </w:p>
    <w:p w:rsidR="0020142F" w:rsidRDefault="0020142F">
      <w:pPr>
        <w:pStyle w:val="ConsPlusNormal"/>
        <w:jc w:val="both"/>
      </w:pPr>
      <w:r>
        <w:t xml:space="preserve">(пп. 1.1 введен </w:t>
      </w:r>
      <w:hyperlink r:id="rId10" w:history="1">
        <w:r>
          <w:rPr>
            <w:color w:val="0000FF"/>
          </w:rPr>
          <w:t>постановлением</w:t>
        </w:r>
      </w:hyperlink>
      <w:r>
        <w:t xml:space="preserve"> администрации НАО от 12.04.2017 N 116-п)</w:t>
      </w:r>
    </w:p>
    <w:p w:rsidR="0020142F" w:rsidRDefault="0020142F">
      <w:pPr>
        <w:pStyle w:val="ConsPlusNormal"/>
        <w:spacing w:before="220"/>
        <w:ind w:firstLine="540"/>
        <w:jc w:val="both"/>
      </w:pPr>
      <w:r>
        <w:t xml:space="preserve">2. Утратил силу. - </w:t>
      </w:r>
      <w:hyperlink r:id="rId11" w:history="1">
        <w:r>
          <w:rPr>
            <w:color w:val="0000FF"/>
          </w:rPr>
          <w:t>Постановление</w:t>
        </w:r>
      </w:hyperlink>
      <w:r>
        <w:t xml:space="preserve"> администрации НАО от 11.09.2009 N 166-п.</w:t>
      </w:r>
    </w:p>
    <w:p w:rsidR="0020142F" w:rsidRDefault="0020142F">
      <w:pPr>
        <w:pStyle w:val="ConsPlusNormal"/>
        <w:spacing w:before="220"/>
        <w:ind w:firstLine="540"/>
        <w:jc w:val="both"/>
      </w:pPr>
      <w:r>
        <w:t>3. Настоящее постановление вступает в силу со дня его официального опубликования.</w:t>
      </w:r>
    </w:p>
    <w:p w:rsidR="0020142F" w:rsidRDefault="0020142F">
      <w:pPr>
        <w:pStyle w:val="ConsPlusNormal"/>
        <w:jc w:val="both"/>
      </w:pPr>
    </w:p>
    <w:p w:rsidR="0020142F" w:rsidRDefault="0020142F">
      <w:pPr>
        <w:pStyle w:val="ConsPlusNormal"/>
        <w:jc w:val="right"/>
      </w:pPr>
      <w:r>
        <w:t>Глава Администрации</w:t>
      </w:r>
    </w:p>
    <w:p w:rsidR="0020142F" w:rsidRDefault="0020142F">
      <w:pPr>
        <w:pStyle w:val="ConsPlusNormal"/>
        <w:jc w:val="right"/>
      </w:pPr>
      <w:r>
        <w:t>Ненецкого автономного округа</w:t>
      </w:r>
    </w:p>
    <w:p w:rsidR="0020142F" w:rsidRDefault="0020142F">
      <w:pPr>
        <w:pStyle w:val="ConsPlusNormal"/>
        <w:jc w:val="right"/>
      </w:pPr>
      <w:r>
        <w:t>И.Г.ФЕДОРОВ</w:t>
      </w: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right"/>
        <w:outlineLvl w:val="0"/>
      </w:pPr>
      <w:r>
        <w:t>Приложение 1</w:t>
      </w:r>
    </w:p>
    <w:p w:rsidR="0020142F" w:rsidRDefault="0020142F">
      <w:pPr>
        <w:pStyle w:val="ConsPlusNormal"/>
        <w:jc w:val="right"/>
      </w:pPr>
      <w:r>
        <w:t>к постановлению Администрации</w:t>
      </w:r>
    </w:p>
    <w:p w:rsidR="0020142F" w:rsidRDefault="0020142F">
      <w:pPr>
        <w:pStyle w:val="ConsPlusNormal"/>
        <w:jc w:val="right"/>
      </w:pPr>
      <w:r>
        <w:t>Ненецкого автономного округа</w:t>
      </w:r>
    </w:p>
    <w:p w:rsidR="0020142F" w:rsidRDefault="0020142F">
      <w:pPr>
        <w:pStyle w:val="ConsPlusNormal"/>
        <w:jc w:val="right"/>
      </w:pPr>
      <w:r>
        <w:t>от 15.04.2009 N 54-п</w:t>
      </w:r>
    </w:p>
    <w:p w:rsidR="0020142F" w:rsidRDefault="0020142F">
      <w:pPr>
        <w:pStyle w:val="ConsPlusNormal"/>
        <w:jc w:val="right"/>
      </w:pPr>
      <w:r>
        <w:t>"Об антикоррупционной экспертизе</w:t>
      </w:r>
    </w:p>
    <w:p w:rsidR="0020142F" w:rsidRDefault="0020142F">
      <w:pPr>
        <w:pStyle w:val="ConsPlusNormal"/>
        <w:jc w:val="right"/>
      </w:pPr>
      <w:r>
        <w:t>нормативных правовых актов Ненецкого</w:t>
      </w:r>
    </w:p>
    <w:p w:rsidR="0020142F" w:rsidRDefault="0020142F">
      <w:pPr>
        <w:pStyle w:val="ConsPlusNormal"/>
        <w:jc w:val="right"/>
      </w:pPr>
      <w:r>
        <w:t>автономного округа и их проектов"</w:t>
      </w:r>
    </w:p>
    <w:p w:rsidR="0020142F" w:rsidRDefault="0020142F">
      <w:pPr>
        <w:pStyle w:val="ConsPlusNormal"/>
        <w:jc w:val="both"/>
      </w:pPr>
    </w:p>
    <w:p w:rsidR="0020142F" w:rsidRDefault="0020142F">
      <w:pPr>
        <w:pStyle w:val="ConsPlusTitle"/>
        <w:jc w:val="center"/>
      </w:pPr>
      <w:bookmarkStart w:id="0" w:name="P41"/>
      <w:bookmarkEnd w:id="0"/>
      <w:r>
        <w:t>ПОЛОЖЕНИЕ</w:t>
      </w:r>
    </w:p>
    <w:p w:rsidR="0020142F" w:rsidRDefault="0020142F">
      <w:pPr>
        <w:pStyle w:val="ConsPlusTitle"/>
        <w:jc w:val="center"/>
      </w:pPr>
      <w:r>
        <w:t>ОБ АНТИКОРРУПЦИОННОЙ ЭКСПЕРТИЗЕ НОРМАТИВНЫХ ПРАВОВЫХ АКТОВ</w:t>
      </w:r>
    </w:p>
    <w:p w:rsidR="0020142F" w:rsidRDefault="0020142F">
      <w:pPr>
        <w:pStyle w:val="ConsPlusTitle"/>
        <w:jc w:val="center"/>
      </w:pPr>
      <w:r>
        <w:t>НЕНЕЦКОГО АВТОНОМНОГО ОКРУГА И ИХ ПРОЕКТОВ</w:t>
      </w:r>
    </w:p>
    <w:p w:rsidR="0020142F" w:rsidRDefault="0020142F">
      <w:pPr>
        <w:pStyle w:val="ConsPlusNormal"/>
        <w:jc w:val="center"/>
      </w:pPr>
    </w:p>
    <w:p w:rsidR="0020142F" w:rsidRDefault="0020142F">
      <w:pPr>
        <w:pStyle w:val="ConsPlusNormal"/>
        <w:jc w:val="center"/>
      </w:pPr>
      <w:r>
        <w:t>Список изменяющих документов</w:t>
      </w:r>
    </w:p>
    <w:p w:rsidR="0020142F" w:rsidRDefault="0020142F">
      <w:pPr>
        <w:pStyle w:val="ConsPlusNormal"/>
        <w:jc w:val="center"/>
      </w:pPr>
      <w:r>
        <w:t xml:space="preserve">(в ред. постановлений администрации НАО от 11.09.2009 </w:t>
      </w:r>
      <w:hyperlink r:id="rId12" w:history="1">
        <w:r>
          <w:rPr>
            <w:color w:val="0000FF"/>
          </w:rPr>
          <w:t>N 166-п</w:t>
        </w:r>
      </w:hyperlink>
      <w:r>
        <w:t>,</w:t>
      </w:r>
    </w:p>
    <w:p w:rsidR="0020142F" w:rsidRDefault="0020142F">
      <w:pPr>
        <w:pStyle w:val="ConsPlusNormal"/>
        <w:jc w:val="center"/>
      </w:pPr>
      <w:r>
        <w:t xml:space="preserve">от 30.06.2010 </w:t>
      </w:r>
      <w:hyperlink r:id="rId13" w:history="1">
        <w:r>
          <w:rPr>
            <w:color w:val="0000FF"/>
          </w:rPr>
          <w:t>N 118-п</w:t>
        </w:r>
      </w:hyperlink>
      <w:r>
        <w:t xml:space="preserve">, от 12.04.2017 </w:t>
      </w:r>
      <w:hyperlink r:id="rId14" w:history="1">
        <w:r>
          <w:rPr>
            <w:color w:val="0000FF"/>
          </w:rPr>
          <w:t>N 116-п</w:t>
        </w:r>
      </w:hyperlink>
      <w:r>
        <w:t>)</w:t>
      </w:r>
    </w:p>
    <w:p w:rsidR="0020142F" w:rsidRDefault="0020142F">
      <w:pPr>
        <w:pStyle w:val="ConsPlusNormal"/>
        <w:jc w:val="both"/>
      </w:pPr>
    </w:p>
    <w:p w:rsidR="0020142F" w:rsidRDefault="0020142F">
      <w:pPr>
        <w:pStyle w:val="ConsPlusNormal"/>
        <w:jc w:val="center"/>
        <w:outlineLvl w:val="1"/>
      </w:pPr>
      <w:r>
        <w:t>I. Общие положения</w:t>
      </w:r>
    </w:p>
    <w:p w:rsidR="0020142F" w:rsidRDefault="0020142F">
      <w:pPr>
        <w:pStyle w:val="ConsPlusNormal"/>
        <w:jc w:val="both"/>
      </w:pPr>
    </w:p>
    <w:p w:rsidR="0020142F" w:rsidRDefault="0020142F">
      <w:pPr>
        <w:pStyle w:val="ConsPlusNormal"/>
        <w:ind w:firstLine="540"/>
        <w:jc w:val="both"/>
      </w:pPr>
      <w:r>
        <w:t>1. Настоящее Положение определяет порядок проведения антикоррупционной экспертизы нормативных правовых актов Ненецкого автономного округа и их проектов в органах исполнительной власти Ненецкого автономного округа и аппарате Администрации Ненецкого автономного округа в целях выявления в них положений, способствующих созданию условий для проявления коррупции.</w:t>
      </w:r>
    </w:p>
    <w:p w:rsidR="0020142F" w:rsidRDefault="0020142F">
      <w:pPr>
        <w:pStyle w:val="ConsPlusNormal"/>
        <w:jc w:val="both"/>
      </w:pPr>
      <w:r>
        <w:t xml:space="preserve">(в ред. </w:t>
      </w:r>
      <w:hyperlink r:id="rId15" w:history="1">
        <w:r>
          <w:rPr>
            <w:color w:val="0000FF"/>
          </w:rPr>
          <w:t>постановления</w:t>
        </w:r>
      </w:hyperlink>
      <w:r>
        <w:t xml:space="preserve"> администрации НАО от 30.06.2010 N 118-п)</w:t>
      </w:r>
    </w:p>
    <w:p w:rsidR="0020142F" w:rsidRDefault="0020142F">
      <w:pPr>
        <w:pStyle w:val="ConsPlusNormal"/>
        <w:spacing w:before="220"/>
        <w:ind w:firstLine="540"/>
        <w:jc w:val="both"/>
      </w:pPr>
      <w:bookmarkStart w:id="1" w:name="P53"/>
      <w:bookmarkEnd w:id="1"/>
      <w:r>
        <w:t>2. Антикоррупционная экспертиза проводится в соответствии с методикой, определенной Правительством Российской Федерации (далее - Методика), в отношении:</w:t>
      </w:r>
    </w:p>
    <w:p w:rsidR="0020142F" w:rsidRDefault="0020142F">
      <w:pPr>
        <w:pStyle w:val="ConsPlusNormal"/>
        <w:jc w:val="both"/>
      </w:pPr>
      <w:r>
        <w:t xml:space="preserve">(в ред. </w:t>
      </w:r>
      <w:hyperlink r:id="rId16" w:history="1">
        <w:r>
          <w:rPr>
            <w:color w:val="0000FF"/>
          </w:rPr>
          <w:t>постановления</w:t>
        </w:r>
      </w:hyperlink>
      <w:r>
        <w:t xml:space="preserve"> администрации НАО от 11.09.2009 N 166-п)</w:t>
      </w:r>
    </w:p>
    <w:p w:rsidR="0020142F" w:rsidRDefault="0020142F">
      <w:pPr>
        <w:pStyle w:val="ConsPlusNormal"/>
        <w:spacing w:before="220"/>
        <w:ind w:firstLine="540"/>
        <w:jc w:val="both"/>
      </w:pPr>
      <w:r>
        <w:t>проектов законов Ненецкого автономного округа, разрабатываемых органами исполнительной власти Ненецкого автономного округа или аппаратом Администрации Ненецкого автономного округа для внесения в Собрание депутатов Ненецкого автономного округа губернатором Ненецкого автономного округа в порядке законодательной инициативы;</w:t>
      </w:r>
    </w:p>
    <w:p w:rsidR="0020142F" w:rsidRDefault="0020142F">
      <w:pPr>
        <w:pStyle w:val="ConsPlusNormal"/>
        <w:jc w:val="both"/>
      </w:pPr>
      <w:r>
        <w:t xml:space="preserve">(в ред. </w:t>
      </w:r>
      <w:hyperlink r:id="rId17"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проектов законов Ненецкого автономного округа, поступивших для подготовки официальных отзывов и заключений губернатора Ненецкого автономного округа;</w:t>
      </w:r>
    </w:p>
    <w:p w:rsidR="0020142F" w:rsidRDefault="0020142F">
      <w:pPr>
        <w:pStyle w:val="ConsPlusNormal"/>
        <w:jc w:val="both"/>
      </w:pPr>
      <w:r>
        <w:t xml:space="preserve">(в ред. </w:t>
      </w:r>
      <w:hyperlink r:id="rId18"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проектов поправок губернатора Ненецкого автономного округа, иных субъектов законодательной инициативы к проектам законов Ненецкого автономного округа;</w:t>
      </w:r>
    </w:p>
    <w:p w:rsidR="0020142F" w:rsidRDefault="0020142F">
      <w:pPr>
        <w:pStyle w:val="ConsPlusNormal"/>
        <w:jc w:val="both"/>
      </w:pPr>
      <w:r>
        <w:t xml:space="preserve">(в ред. </w:t>
      </w:r>
      <w:hyperlink r:id="rId19"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проектов постановлений губернатора Ненецкого автономного округа и Администрации Ненецкого автономного округа;</w:t>
      </w:r>
    </w:p>
    <w:p w:rsidR="0020142F" w:rsidRDefault="0020142F">
      <w:pPr>
        <w:pStyle w:val="ConsPlusNormal"/>
        <w:jc w:val="both"/>
      </w:pPr>
      <w:r>
        <w:t xml:space="preserve">(в ред. </w:t>
      </w:r>
      <w:hyperlink r:id="rId20"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проектов нормативных правовых актов иных органов исполнительной власти Ненецкого автономного округа;</w:t>
      </w:r>
    </w:p>
    <w:p w:rsidR="0020142F" w:rsidRDefault="0020142F">
      <w:pPr>
        <w:pStyle w:val="ConsPlusNormal"/>
        <w:spacing w:before="220"/>
        <w:ind w:firstLine="540"/>
        <w:jc w:val="both"/>
      </w:pPr>
      <w:r>
        <w:t>действующих постановлений губернатора Ненецкого автономного округа, Администрации Ненецкого автономного округа, а также нормативных правовых актов иных органов исполнительной власти Ненецкого автономного округа, при разработке которых антикоррупционная экспертиза не проводилась.</w:t>
      </w:r>
    </w:p>
    <w:p w:rsidR="0020142F" w:rsidRDefault="0020142F">
      <w:pPr>
        <w:pStyle w:val="ConsPlusNormal"/>
        <w:jc w:val="both"/>
      </w:pPr>
      <w:r>
        <w:t xml:space="preserve">(в ред. </w:t>
      </w:r>
      <w:hyperlink r:id="rId21"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3. Орган исполнительной власти Ненецкого автономного округа, структурное подразделение аппарата Администрации Ненецкого автономного округа - разработчик проекта нормативного правового акта (далее - разработчик) обязан принимать меры по недопущению включения коррупциогенных норм в разрабатываемый им нормативный правовой акт. Разработанный проект нормативного правового акта подлежит проверке на коррупциогенность, проводимой разработчиком. В случае обнаружения в проекте коррупционных факторов, они должны быть исключены разработчиком из проекта нормативного правового акта.</w:t>
      </w:r>
    </w:p>
    <w:p w:rsidR="0020142F" w:rsidRDefault="0020142F">
      <w:pPr>
        <w:pStyle w:val="ConsPlusNormal"/>
        <w:jc w:val="both"/>
      </w:pPr>
    </w:p>
    <w:p w:rsidR="0020142F" w:rsidRDefault="0020142F">
      <w:pPr>
        <w:pStyle w:val="ConsPlusNormal"/>
        <w:jc w:val="center"/>
        <w:outlineLvl w:val="1"/>
      </w:pPr>
      <w:r>
        <w:t>II. Независимая антикоррупционная экспертиза</w:t>
      </w:r>
    </w:p>
    <w:p w:rsidR="0020142F" w:rsidRDefault="0020142F">
      <w:pPr>
        <w:pStyle w:val="ConsPlusNormal"/>
        <w:jc w:val="both"/>
      </w:pPr>
    </w:p>
    <w:p w:rsidR="0020142F" w:rsidRDefault="0020142F">
      <w:pPr>
        <w:pStyle w:val="ConsPlusNormal"/>
        <w:ind w:firstLine="540"/>
        <w:jc w:val="both"/>
      </w:pPr>
      <w:r>
        <w:lastRenderedPageBreak/>
        <w:t xml:space="preserve">Утратил силу. - </w:t>
      </w:r>
      <w:hyperlink r:id="rId22" w:history="1">
        <w:r>
          <w:rPr>
            <w:color w:val="0000FF"/>
          </w:rPr>
          <w:t>Постановление</w:t>
        </w:r>
      </w:hyperlink>
      <w:r>
        <w:t xml:space="preserve"> администрации НАО от 30.06.2010 N 118-п.</w:t>
      </w:r>
    </w:p>
    <w:p w:rsidR="0020142F" w:rsidRDefault="0020142F">
      <w:pPr>
        <w:pStyle w:val="ConsPlusNormal"/>
        <w:jc w:val="both"/>
      </w:pPr>
    </w:p>
    <w:p w:rsidR="0020142F" w:rsidRDefault="0020142F">
      <w:pPr>
        <w:pStyle w:val="ConsPlusNormal"/>
        <w:jc w:val="center"/>
        <w:outlineLvl w:val="1"/>
      </w:pPr>
      <w:r>
        <w:t>III. Антикоррупционная экспертиза,</w:t>
      </w:r>
    </w:p>
    <w:p w:rsidR="0020142F" w:rsidRDefault="0020142F">
      <w:pPr>
        <w:pStyle w:val="ConsPlusNormal"/>
        <w:jc w:val="center"/>
      </w:pPr>
      <w:r>
        <w:t>проводимая правовым управлением аппарата Администрации</w:t>
      </w:r>
    </w:p>
    <w:p w:rsidR="0020142F" w:rsidRDefault="0020142F">
      <w:pPr>
        <w:pStyle w:val="ConsPlusNormal"/>
        <w:jc w:val="center"/>
      </w:pPr>
      <w:r>
        <w:t>Ненецкого автономного округа и органами исполнительной</w:t>
      </w:r>
    </w:p>
    <w:p w:rsidR="0020142F" w:rsidRDefault="0020142F">
      <w:pPr>
        <w:pStyle w:val="ConsPlusNormal"/>
        <w:jc w:val="center"/>
      </w:pPr>
      <w:r>
        <w:t>власти Ненецкого автономного округа</w:t>
      </w:r>
    </w:p>
    <w:p w:rsidR="0020142F" w:rsidRDefault="0020142F">
      <w:pPr>
        <w:pStyle w:val="ConsPlusNormal"/>
        <w:jc w:val="both"/>
      </w:pPr>
    </w:p>
    <w:p w:rsidR="0020142F" w:rsidRDefault="0020142F">
      <w:pPr>
        <w:pStyle w:val="ConsPlusNormal"/>
        <w:ind w:firstLine="540"/>
        <w:jc w:val="both"/>
      </w:pPr>
      <w:r>
        <w:t xml:space="preserve">12. Антикоррупционная экспертиза проектов нормативных правовых актов, указанных в </w:t>
      </w:r>
      <w:hyperlink w:anchor="P53" w:history="1">
        <w:r>
          <w:rPr>
            <w:color w:val="0000FF"/>
          </w:rPr>
          <w:t>пункте 2</w:t>
        </w:r>
      </w:hyperlink>
      <w:r>
        <w:t xml:space="preserve"> настоящего Положения (за исключением проектов нормативных правовых актов иных органов исполнительной власти Ненецкого автономного округа), осуществляется правовым управлением аппарата Администрации Ненецкого автономного округа при проведении юридической экспертизы в сроки, установленные в </w:t>
      </w:r>
      <w:hyperlink r:id="rId23" w:history="1">
        <w:r>
          <w:rPr>
            <w:color w:val="0000FF"/>
          </w:rPr>
          <w:t>Инструкции</w:t>
        </w:r>
      </w:hyperlink>
      <w:r>
        <w:t xml:space="preserve"> по делопроизводству в Администрации Ненецкого автономного округа, аппарате Администрации Ненецкого автономного округа и иных органах исполнительной власти Ненецкого автономного округа.</w:t>
      </w:r>
    </w:p>
    <w:p w:rsidR="0020142F" w:rsidRDefault="0020142F">
      <w:pPr>
        <w:pStyle w:val="ConsPlusNormal"/>
        <w:spacing w:before="220"/>
        <w:ind w:firstLine="540"/>
        <w:jc w:val="both"/>
      </w:pPr>
      <w:r>
        <w:t xml:space="preserve">13. Результаты антикоррупционной экспертизы отражаются в заключении, составленном по итогам юридической экспертизы проектов нормативных правовых актов, в соответствии с </w:t>
      </w:r>
      <w:hyperlink r:id="rId24" w:history="1">
        <w:r>
          <w:rPr>
            <w:color w:val="0000FF"/>
          </w:rPr>
          <w:t>Регламентом</w:t>
        </w:r>
      </w:hyperlink>
      <w:r>
        <w:t xml:space="preserve"> работы Администрации Ненецкого автономного округа. Указанное заключение направляется разработчику для устранения коррупционных факторов, выявленных при проведении антикоррупционной экспертизы.</w:t>
      </w:r>
    </w:p>
    <w:p w:rsidR="0020142F" w:rsidRDefault="0020142F">
      <w:pPr>
        <w:pStyle w:val="ConsPlusNormal"/>
        <w:jc w:val="both"/>
      </w:pPr>
      <w:r>
        <w:t xml:space="preserve">(в ред. </w:t>
      </w:r>
      <w:hyperlink r:id="rId25" w:history="1">
        <w:r>
          <w:rPr>
            <w:color w:val="0000FF"/>
          </w:rPr>
          <w:t>постановления</w:t>
        </w:r>
      </w:hyperlink>
      <w:r>
        <w:t xml:space="preserve"> администрации НАО от 11.09.2009 N 166-п)</w:t>
      </w:r>
    </w:p>
    <w:p w:rsidR="0020142F" w:rsidRDefault="0020142F">
      <w:pPr>
        <w:pStyle w:val="ConsPlusNormal"/>
        <w:spacing w:before="220"/>
        <w:ind w:firstLine="540"/>
        <w:jc w:val="both"/>
      </w:pPr>
      <w:r>
        <w:t>14. Антикоррупционная экспертиза проектов нормативных правовых актов иных органов исполнительной власти Ненецкого автономного округа осуществляется данными органами самостоятельно.</w:t>
      </w:r>
    </w:p>
    <w:p w:rsidR="0020142F" w:rsidRDefault="0020142F">
      <w:pPr>
        <w:pStyle w:val="ConsPlusNormal"/>
        <w:spacing w:before="220"/>
        <w:ind w:firstLine="540"/>
        <w:jc w:val="both"/>
      </w:pPr>
      <w:r>
        <w:t>15. Антикоррупционная экспертиза действующих нормативных правовых актов Ненецкого автономного округа проводится правовым управлением аппарата Администрации Ненецкого автономного округа при мониторинге их применения.</w:t>
      </w:r>
    </w:p>
    <w:p w:rsidR="0020142F" w:rsidRDefault="0020142F">
      <w:pPr>
        <w:pStyle w:val="ConsPlusNormal"/>
        <w:jc w:val="both"/>
      </w:pPr>
      <w:r>
        <w:t xml:space="preserve">(в ред. постановлений администрации НАО от 11.09.2009 </w:t>
      </w:r>
      <w:hyperlink r:id="rId26" w:history="1">
        <w:r>
          <w:rPr>
            <w:color w:val="0000FF"/>
          </w:rPr>
          <w:t>N 166-п</w:t>
        </w:r>
      </w:hyperlink>
      <w:r>
        <w:t xml:space="preserve">, от 12.04.2017 </w:t>
      </w:r>
      <w:hyperlink r:id="rId27" w:history="1">
        <w:r>
          <w:rPr>
            <w:color w:val="0000FF"/>
          </w:rPr>
          <w:t>N 116-п</w:t>
        </w:r>
      </w:hyperlink>
      <w:r>
        <w:t>)</w:t>
      </w:r>
    </w:p>
    <w:p w:rsidR="0020142F" w:rsidRDefault="0020142F">
      <w:pPr>
        <w:pStyle w:val="ConsPlusNormal"/>
        <w:spacing w:before="220"/>
        <w:ind w:firstLine="540"/>
        <w:jc w:val="both"/>
      </w:pPr>
      <w:r>
        <w:t>16. По результатам антикоррупционной экспертизы действующих нормативных правовых актов Ненецкого автономного округа составляются заключения, которые направляются исполнительным органам государственной власти Ненецкого автономного округа, уполномоченным в соответствующей сфере, и в сектор противодействия коррупции управления государственной гражданской службы и кадров Аппарата Администрации Ненецкого автономного округа.</w:t>
      </w:r>
    </w:p>
    <w:p w:rsidR="0020142F" w:rsidRDefault="0020142F">
      <w:pPr>
        <w:pStyle w:val="ConsPlusNormal"/>
        <w:spacing w:before="220"/>
        <w:ind w:firstLine="540"/>
        <w:jc w:val="both"/>
      </w:pPr>
      <w:r>
        <w:t>Исполнительные органы государственной власти Ненецкого автономного округа в течение месяца со дня получения заключения, в котором отражены сведения о наличии в нормативном правовом акте коррупциогенных факторов, обязаны принять меры по их устранению и представить информацию об этом в сектор противодействия коррупции управления государственной гражданской службы и кадров Аппарата Администрации Ненецкого автономного округа.</w:t>
      </w:r>
    </w:p>
    <w:p w:rsidR="0020142F" w:rsidRDefault="0020142F">
      <w:pPr>
        <w:pStyle w:val="ConsPlusNormal"/>
        <w:jc w:val="both"/>
      </w:pPr>
      <w:r>
        <w:t xml:space="preserve">(п. 16 в ред. </w:t>
      </w:r>
      <w:hyperlink r:id="rId28" w:history="1">
        <w:r>
          <w:rPr>
            <w:color w:val="0000FF"/>
          </w:rPr>
          <w:t>постановления</w:t>
        </w:r>
      </w:hyperlink>
      <w:r>
        <w:t xml:space="preserve"> администрации НАО от 12.04.2017 N 116-п)</w:t>
      </w:r>
    </w:p>
    <w:p w:rsidR="0020142F" w:rsidRDefault="0020142F">
      <w:pPr>
        <w:pStyle w:val="ConsPlusNormal"/>
        <w:jc w:val="both"/>
      </w:pPr>
    </w:p>
    <w:p w:rsidR="0020142F" w:rsidRDefault="0020142F">
      <w:pPr>
        <w:pStyle w:val="ConsPlusNormal"/>
        <w:jc w:val="center"/>
        <w:outlineLvl w:val="1"/>
      </w:pPr>
      <w:r>
        <w:t>IV. Учет результатов антикоррционной экспертизы</w:t>
      </w:r>
    </w:p>
    <w:p w:rsidR="0020142F" w:rsidRDefault="0020142F">
      <w:pPr>
        <w:pStyle w:val="ConsPlusNormal"/>
        <w:jc w:val="center"/>
      </w:pPr>
      <w:r>
        <w:t>и контроль ее проведения</w:t>
      </w:r>
    </w:p>
    <w:p w:rsidR="0020142F" w:rsidRDefault="0020142F">
      <w:pPr>
        <w:pStyle w:val="ConsPlusNormal"/>
        <w:jc w:val="both"/>
      </w:pPr>
    </w:p>
    <w:p w:rsidR="0020142F" w:rsidRDefault="0020142F">
      <w:pPr>
        <w:pStyle w:val="ConsPlusNormal"/>
        <w:ind w:firstLine="540"/>
        <w:jc w:val="both"/>
      </w:pPr>
      <w:r>
        <w:t>17.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проводимой правовым управлением аппарата Администрации Ненецкого автономного округа, а также антикоррупционной экспертизы, проводимой иными органами исполнительной власти Ненецкого автономного округа, устраняются разработчиком на стадии доработки проекта нормативного правового акта.</w:t>
      </w:r>
    </w:p>
    <w:p w:rsidR="0020142F" w:rsidRDefault="0020142F">
      <w:pPr>
        <w:pStyle w:val="ConsPlusNormal"/>
        <w:jc w:val="both"/>
      </w:pPr>
      <w:r>
        <w:t xml:space="preserve">(в ред. </w:t>
      </w:r>
      <w:hyperlink r:id="rId29" w:history="1">
        <w:r>
          <w:rPr>
            <w:color w:val="0000FF"/>
          </w:rPr>
          <w:t>постановления</w:t>
        </w:r>
      </w:hyperlink>
      <w:r>
        <w:t xml:space="preserve"> администрации НАО от 30.06.2010 N 118-п)</w:t>
      </w:r>
    </w:p>
    <w:p w:rsidR="0020142F" w:rsidRDefault="0020142F">
      <w:pPr>
        <w:pStyle w:val="ConsPlusNormal"/>
        <w:spacing w:before="220"/>
        <w:ind w:firstLine="540"/>
        <w:jc w:val="both"/>
      </w:pPr>
      <w:r>
        <w:lastRenderedPageBreak/>
        <w:t>18. В случае несогласия разработчика с результатами антикоррупционной экспертизы, проведенной правовым управлением аппарата Администрации Ненецкого автономного округа, свидетельствующими о наличии в проекте нормативного правового акта положений, способствующих созданию условий для проявления коррупции, разработчик вносит указанный проект на рассмотрение губернатору Ненецкого автономного округа, Администрации Ненецкого автономного округа с приложением пояснительной записки с обоснованием своего несогласия.</w:t>
      </w:r>
    </w:p>
    <w:p w:rsidR="0020142F" w:rsidRDefault="0020142F">
      <w:pPr>
        <w:pStyle w:val="ConsPlusNormal"/>
        <w:jc w:val="both"/>
      </w:pPr>
      <w:r>
        <w:t xml:space="preserve">(в ред. постановлений администрации НАО от 30.06.2010 </w:t>
      </w:r>
      <w:hyperlink r:id="rId30" w:history="1">
        <w:r>
          <w:rPr>
            <w:color w:val="0000FF"/>
          </w:rPr>
          <w:t>N 118-п</w:t>
        </w:r>
      </w:hyperlink>
      <w:r>
        <w:t xml:space="preserve">, от 12.04.2017 </w:t>
      </w:r>
      <w:hyperlink r:id="rId31" w:history="1">
        <w:r>
          <w:rPr>
            <w:color w:val="0000FF"/>
          </w:rPr>
          <w:t>N 116-п</w:t>
        </w:r>
      </w:hyperlink>
      <w:r>
        <w:t>)</w:t>
      </w:r>
    </w:p>
    <w:p w:rsidR="0020142F" w:rsidRDefault="0020142F">
      <w:pPr>
        <w:pStyle w:val="ConsPlusNormal"/>
        <w:spacing w:before="220"/>
        <w:ind w:firstLine="540"/>
        <w:jc w:val="both"/>
      </w:pPr>
      <w:r>
        <w:t>К проекту нормативного правового акта, вносимому разработчиком на рассмотрение губернатору Ненецкого автономного округа, Администрации Ненецкого автономного округа, прилагаются все поступившие заключения, составленные по итогам антикоррупционной экспертизы.</w:t>
      </w:r>
    </w:p>
    <w:p w:rsidR="0020142F" w:rsidRDefault="0020142F">
      <w:pPr>
        <w:pStyle w:val="ConsPlusNormal"/>
        <w:jc w:val="both"/>
      </w:pPr>
      <w:r>
        <w:t xml:space="preserve">(в ред. постановлений администрации НАО от 30.06.2010 </w:t>
      </w:r>
      <w:hyperlink r:id="rId32" w:history="1">
        <w:r>
          <w:rPr>
            <w:color w:val="0000FF"/>
          </w:rPr>
          <w:t>N 118-п</w:t>
        </w:r>
      </w:hyperlink>
      <w:r>
        <w:t xml:space="preserve">, от 12.04.2017 </w:t>
      </w:r>
      <w:hyperlink r:id="rId33" w:history="1">
        <w:r>
          <w:rPr>
            <w:color w:val="0000FF"/>
          </w:rPr>
          <w:t>N 116-п</w:t>
        </w:r>
      </w:hyperlink>
      <w:r>
        <w:t>)</w:t>
      </w:r>
    </w:p>
    <w:p w:rsidR="0020142F" w:rsidRDefault="0020142F">
      <w:pPr>
        <w:pStyle w:val="ConsPlusNormal"/>
        <w:spacing w:before="220"/>
        <w:ind w:firstLine="540"/>
        <w:jc w:val="both"/>
      </w:pPr>
      <w:r>
        <w:t>19. Положения действующего нормативного правового акта, способствующие созданию условий для проявления коррупции, выявленные при проведении антикоррупционной экспертизы правовым управлением аппарата Администрации Ненецкого автономного округа, устраняются органом исполнительной власти Ненецкого автономного округа, уполномоченным в соответствующей сфере, структурным подразделением аппарата Администрации Ненецкого автономного округа, принимавшим участие в разработке данного нормативного правового акта, в течение месяца со дня получения заключения, в котором отражены сведения о наличии в нормативном правовом акте коррупциогенных факторов.</w:t>
      </w:r>
    </w:p>
    <w:p w:rsidR="0020142F" w:rsidRDefault="0020142F">
      <w:pPr>
        <w:pStyle w:val="ConsPlusNormal"/>
        <w:jc w:val="both"/>
      </w:pPr>
      <w:r>
        <w:t xml:space="preserve">(в ред. постановлений администрации НАО от 30.06.2010 </w:t>
      </w:r>
      <w:hyperlink r:id="rId34" w:history="1">
        <w:r>
          <w:rPr>
            <w:color w:val="0000FF"/>
          </w:rPr>
          <w:t>N 118-п</w:t>
        </w:r>
      </w:hyperlink>
      <w:r>
        <w:t xml:space="preserve">, от 12.04.2017 </w:t>
      </w:r>
      <w:hyperlink r:id="rId35" w:history="1">
        <w:r>
          <w:rPr>
            <w:color w:val="0000FF"/>
          </w:rPr>
          <w:t>N 116-п</w:t>
        </w:r>
      </w:hyperlink>
      <w:r>
        <w:t>)</w:t>
      </w:r>
    </w:p>
    <w:p w:rsidR="0020142F" w:rsidRDefault="0020142F">
      <w:pPr>
        <w:pStyle w:val="ConsPlusNormal"/>
        <w:spacing w:before="220"/>
        <w:ind w:firstLine="540"/>
        <w:jc w:val="both"/>
      </w:pPr>
      <w:r>
        <w:t>Информацию об устранении коррупциогенных факторов либо о несогласии с выводами антикоррупционной экспертизы о наличии в действующем нормативном правовом акте положений, способствующих созданию условий для проявления коррупции, органы исполнительной власти, аппарат Администрации Ненецкого автономного округа направляют правотворческому органу.</w:t>
      </w:r>
    </w:p>
    <w:p w:rsidR="0020142F" w:rsidRDefault="0020142F">
      <w:pPr>
        <w:pStyle w:val="ConsPlusNormal"/>
        <w:jc w:val="both"/>
      </w:pPr>
      <w:r>
        <w:t xml:space="preserve">(в ред. </w:t>
      </w:r>
      <w:hyperlink r:id="rId36"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20. В случае получения информации о наличии в действующем нормативном правовом акте Ненецкого автономного округа, прошедшем антикоррупционную экспертизу, положений, способствующих проявлениям коррупции, руководителем аппарата Администрации Ненецкого автономного округа принимается решение о проведении повторной антикоррупционной экспертизы.</w:t>
      </w:r>
    </w:p>
    <w:p w:rsidR="0020142F" w:rsidRDefault="0020142F">
      <w:pPr>
        <w:pStyle w:val="ConsPlusNormal"/>
        <w:spacing w:before="220"/>
        <w:ind w:firstLine="540"/>
        <w:jc w:val="both"/>
      </w:pPr>
      <w:r>
        <w:t>Для проведения повторной антикоррупционной экспертизы указанный нормативный правовой акт направляется в правовое управление аппарата Администрации Ненецкого автономного округа.</w:t>
      </w:r>
    </w:p>
    <w:p w:rsidR="0020142F" w:rsidRDefault="0020142F">
      <w:pPr>
        <w:pStyle w:val="ConsPlusNormal"/>
        <w:spacing w:before="220"/>
        <w:ind w:firstLine="540"/>
        <w:jc w:val="both"/>
      </w:pPr>
      <w:r>
        <w:t>21. С целью организации учета и контроля за проведением работы по осуществлению антикоррупционной экспертизы нормативных правовых актов и их проектов руководители исполнительных органов государственной власти Ненецкого автономного округа и структурных подразделений аппарата Администрации Ненецкого автономного округа ежегодно в срок до 20 января направляют в организационно-контрольное управление аппарата Администрации Ненецкого автономного округа информацию по итогам прошедшего года:</w:t>
      </w:r>
    </w:p>
    <w:p w:rsidR="0020142F" w:rsidRDefault="0020142F">
      <w:pPr>
        <w:pStyle w:val="ConsPlusNormal"/>
        <w:spacing w:before="220"/>
        <w:ind w:firstLine="540"/>
        <w:jc w:val="both"/>
      </w:pPr>
      <w:r>
        <w:t>1) о количестве и перечне проведенных антикоррупционных экспертиз проектов нормативных правовых актов Ненецкого автономного округа;</w:t>
      </w:r>
    </w:p>
    <w:p w:rsidR="0020142F" w:rsidRDefault="0020142F">
      <w:pPr>
        <w:pStyle w:val="ConsPlusNormal"/>
        <w:spacing w:before="220"/>
        <w:ind w:firstLine="540"/>
        <w:jc w:val="both"/>
      </w:pPr>
      <w:r>
        <w:t xml:space="preserve">2) о выполнении </w:t>
      </w:r>
      <w:proofErr w:type="gramStart"/>
      <w:r>
        <w:t>антикоррупционных экспертиз</w:t>
      </w:r>
      <w:proofErr w:type="gramEnd"/>
      <w:r>
        <w:t xml:space="preserve"> действующих нормативных правовых актов Ненецкого автономного округа;</w:t>
      </w:r>
    </w:p>
    <w:p w:rsidR="0020142F" w:rsidRDefault="0020142F">
      <w:pPr>
        <w:pStyle w:val="ConsPlusNormal"/>
        <w:spacing w:before="220"/>
        <w:ind w:firstLine="540"/>
        <w:jc w:val="both"/>
      </w:pPr>
      <w:r>
        <w:t xml:space="preserve">3) о количестве и динамике случаев выявления в результате проведения антикоррупционных </w:t>
      </w:r>
      <w:r>
        <w:lastRenderedPageBreak/>
        <w:t>экспертиз каждого коррупциогенного фактора;</w:t>
      </w:r>
    </w:p>
    <w:p w:rsidR="0020142F" w:rsidRDefault="0020142F">
      <w:pPr>
        <w:pStyle w:val="ConsPlusNormal"/>
        <w:jc w:val="both"/>
      </w:pPr>
      <w:r>
        <w:t xml:space="preserve">(в ред. </w:t>
      </w:r>
      <w:hyperlink r:id="rId37"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 xml:space="preserve">4) утратил силу. - </w:t>
      </w:r>
      <w:hyperlink r:id="rId38" w:history="1">
        <w:r>
          <w:rPr>
            <w:color w:val="0000FF"/>
          </w:rPr>
          <w:t>Постановление</w:t>
        </w:r>
      </w:hyperlink>
      <w:r>
        <w:t xml:space="preserve"> администрации НАО от 30.06.2010 N 118-п;</w:t>
      </w:r>
    </w:p>
    <w:p w:rsidR="0020142F" w:rsidRDefault="0020142F">
      <w:pPr>
        <w:pStyle w:val="ConsPlusNormal"/>
        <w:spacing w:before="220"/>
        <w:ind w:firstLine="540"/>
        <w:jc w:val="both"/>
      </w:pPr>
      <w:r>
        <w:t>5) об устранении (случаях неустранения) выявленных коррупциогенных факторов.</w:t>
      </w:r>
    </w:p>
    <w:p w:rsidR="0020142F" w:rsidRDefault="0020142F">
      <w:pPr>
        <w:pStyle w:val="ConsPlusNormal"/>
        <w:jc w:val="both"/>
      </w:pPr>
      <w:r>
        <w:t xml:space="preserve">(в ред. </w:t>
      </w:r>
      <w:hyperlink r:id="rId39" w:history="1">
        <w:r>
          <w:rPr>
            <w:color w:val="0000FF"/>
          </w:rPr>
          <w:t>постановления</w:t>
        </w:r>
      </w:hyperlink>
      <w:r>
        <w:t xml:space="preserve"> администрации НАО от 12.04.2017 N 116-п)</w:t>
      </w:r>
    </w:p>
    <w:p w:rsidR="0020142F" w:rsidRDefault="0020142F">
      <w:pPr>
        <w:pStyle w:val="ConsPlusNormal"/>
        <w:spacing w:before="220"/>
        <w:ind w:firstLine="540"/>
        <w:jc w:val="both"/>
      </w:pPr>
      <w:r>
        <w:t>22. Организационно-контрольное управление аппарата Администрации Ненецкого автономного округа совместно с правовым управлением аппарата Администрации Ненецкого автономного округа ежегодно в срок до 20 февраля подготавливает и представляет в окружную межведомственную комиссию по борьбе с коррупцией сводный доклад по итогам работы по снижению коррупционных рисков, создаваемых нормативными правовыми актами Ненецкого автономного округа (по предотвращению, выявлению и устранению выявленных коррупциогенных факторов), с оценкой результатов проделанной работы.</w:t>
      </w:r>
    </w:p>
    <w:p w:rsidR="0020142F" w:rsidRDefault="0020142F">
      <w:pPr>
        <w:pStyle w:val="ConsPlusNormal"/>
        <w:jc w:val="both"/>
      </w:pPr>
      <w:r>
        <w:t xml:space="preserve">(в ред. </w:t>
      </w:r>
      <w:hyperlink r:id="rId40" w:history="1">
        <w:r>
          <w:rPr>
            <w:color w:val="0000FF"/>
          </w:rPr>
          <w:t>постановления</w:t>
        </w:r>
      </w:hyperlink>
      <w:r>
        <w:t xml:space="preserve"> администрации НАО от 12.04.2017 N 116-п)</w:t>
      </w: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right"/>
        <w:outlineLvl w:val="0"/>
      </w:pPr>
      <w:r>
        <w:t>Приложение 2</w:t>
      </w:r>
    </w:p>
    <w:p w:rsidR="0020142F" w:rsidRDefault="0020142F">
      <w:pPr>
        <w:pStyle w:val="ConsPlusNormal"/>
        <w:jc w:val="right"/>
      </w:pPr>
      <w:r>
        <w:t>к постановлению Администрации</w:t>
      </w:r>
    </w:p>
    <w:p w:rsidR="0020142F" w:rsidRDefault="0020142F">
      <w:pPr>
        <w:pStyle w:val="ConsPlusNormal"/>
        <w:jc w:val="right"/>
      </w:pPr>
      <w:r>
        <w:t>Ненецкого автономного округа</w:t>
      </w:r>
    </w:p>
    <w:p w:rsidR="0020142F" w:rsidRDefault="0020142F">
      <w:pPr>
        <w:pStyle w:val="ConsPlusNormal"/>
        <w:jc w:val="right"/>
      </w:pPr>
      <w:r>
        <w:t>от 15.04.2009 N 54-п</w:t>
      </w:r>
    </w:p>
    <w:p w:rsidR="0020142F" w:rsidRDefault="0020142F">
      <w:pPr>
        <w:pStyle w:val="ConsPlusNormal"/>
        <w:jc w:val="right"/>
      </w:pPr>
      <w:r>
        <w:t>"Об антикоррупционной экспертизе</w:t>
      </w:r>
    </w:p>
    <w:p w:rsidR="0020142F" w:rsidRDefault="0020142F">
      <w:pPr>
        <w:pStyle w:val="ConsPlusNormal"/>
        <w:jc w:val="right"/>
      </w:pPr>
      <w:r>
        <w:t>нормативных правовых актов Ненецкого</w:t>
      </w:r>
    </w:p>
    <w:p w:rsidR="0020142F" w:rsidRDefault="0020142F">
      <w:pPr>
        <w:pStyle w:val="ConsPlusNormal"/>
        <w:jc w:val="right"/>
      </w:pPr>
      <w:r>
        <w:t>автономного округа и их проектов"</w:t>
      </w:r>
    </w:p>
    <w:p w:rsidR="0020142F" w:rsidRDefault="0020142F">
      <w:pPr>
        <w:pStyle w:val="ConsPlusNormal"/>
        <w:jc w:val="both"/>
      </w:pPr>
    </w:p>
    <w:p w:rsidR="0020142F" w:rsidRDefault="0020142F">
      <w:pPr>
        <w:pStyle w:val="ConsPlusTitle"/>
        <w:jc w:val="center"/>
      </w:pPr>
      <w:bookmarkStart w:id="2" w:name="P125"/>
      <w:bookmarkEnd w:id="2"/>
      <w:r>
        <w:t>ПОРЯДОК</w:t>
      </w:r>
    </w:p>
    <w:p w:rsidR="0020142F" w:rsidRDefault="0020142F">
      <w:pPr>
        <w:pStyle w:val="ConsPlusTitle"/>
        <w:jc w:val="center"/>
      </w:pPr>
      <w:r>
        <w:t>ОБЕСПЕЧЕНИЯ ВОЗМОЖНОСТИ ПРОВЕДЕНИЯ НЕЗАВИСИМОЙ</w:t>
      </w:r>
    </w:p>
    <w:p w:rsidR="0020142F" w:rsidRDefault="0020142F">
      <w:pPr>
        <w:pStyle w:val="ConsPlusTitle"/>
        <w:jc w:val="center"/>
      </w:pPr>
      <w:r>
        <w:t>АНТИКОРРУПЦИОННОЙ ЭКСПЕРТИЗЫ ПРОЕКТОВ НОРМАТИВНЫХ</w:t>
      </w:r>
    </w:p>
    <w:p w:rsidR="0020142F" w:rsidRDefault="0020142F">
      <w:pPr>
        <w:pStyle w:val="ConsPlusTitle"/>
        <w:jc w:val="center"/>
      </w:pPr>
      <w:r>
        <w:t>ПРАВОВЫХ АКТОВ НЕНЕЦКОГО АВТОНОМНОГО ОКРУГА</w:t>
      </w:r>
    </w:p>
    <w:p w:rsidR="0020142F" w:rsidRDefault="0020142F">
      <w:pPr>
        <w:pStyle w:val="ConsPlusNormal"/>
        <w:jc w:val="center"/>
      </w:pPr>
    </w:p>
    <w:p w:rsidR="0020142F" w:rsidRDefault="0020142F">
      <w:pPr>
        <w:pStyle w:val="ConsPlusNormal"/>
        <w:jc w:val="center"/>
      </w:pPr>
      <w:r>
        <w:t>Список изменяющих документов</w:t>
      </w:r>
    </w:p>
    <w:p w:rsidR="0020142F" w:rsidRDefault="0020142F">
      <w:pPr>
        <w:pStyle w:val="ConsPlusNormal"/>
        <w:jc w:val="center"/>
      </w:pPr>
      <w:r>
        <w:t xml:space="preserve">(введен </w:t>
      </w:r>
      <w:hyperlink r:id="rId41" w:history="1">
        <w:r>
          <w:rPr>
            <w:color w:val="0000FF"/>
          </w:rPr>
          <w:t>постановлением</w:t>
        </w:r>
      </w:hyperlink>
      <w:r>
        <w:t xml:space="preserve"> администрации НАО от 12.04.2017 N 116-п)</w:t>
      </w:r>
    </w:p>
    <w:p w:rsidR="0020142F" w:rsidRDefault="0020142F">
      <w:pPr>
        <w:pStyle w:val="ConsPlusNormal"/>
        <w:jc w:val="both"/>
      </w:pPr>
    </w:p>
    <w:p w:rsidR="0020142F" w:rsidRDefault="0020142F">
      <w:pPr>
        <w:pStyle w:val="ConsPlusNormal"/>
        <w:ind w:firstLine="540"/>
        <w:jc w:val="both"/>
      </w:pPr>
      <w:r>
        <w:t>1. В целях обеспечения возможности проведения независимой антикоррупционной экспертизы на официальных сайтах правотворческих органов в информационно-телекоммуникационной сети "Интернет" подлежат размещению проекты следующих нормативных правовых актов Ненецкого автономного округа (далее - проекты нормативных правовых актов):</w:t>
      </w:r>
    </w:p>
    <w:p w:rsidR="0020142F" w:rsidRDefault="0020142F">
      <w:pPr>
        <w:pStyle w:val="ConsPlusNormal"/>
        <w:spacing w:before="220"/>
        <w:ind w:firstLine="540"/>
        <w:jc w:val="both"/>
      </w:pPr>
      <w:bookmarkStart w:id="3" w:name="P134"/>
      <w:bookmarkEnd w:id="3"/>
      <w:r>
        <w:t>1) проекты законов Ненецкого автономного округа, разработанные исполнительными органами государственной власти Ненецкого автономного округа;</w:t>
      </w:r>
    </w:p>
    <w:p w:rsidR="0020142F" w:rsidRDefault="0020142F">
      <w:pPr>
        <w:pStyle w:val="ConsPlusNormal"/>
        <w:spacing w:before="220"/>
        <w:ind w:firstLine="540"/>
        <w:jc w:val="both"/>
      </w:pPr>
      <w:r>
        <w:t>2) проекты постановлений Администрации Ненецкого автономного округа;</w:t>
      </w:r>
    </w:p>
    <w:p w:rsidR="0020142F" w:rsidRDefault="0020142F">
      <w:pPr>
        <w:pStyle w:val="ConsPlusNormal"/>
        <w:spacing w:before="220"/>
        <w:ind w:firstLine="540"/>
        <w:jc w:val="both"/>
      </w:pPr>
      <w:bookmarkStart w:id="4" w:name="P136"/>
      <w:bookmarkEnd w:id="4"/>
      <w:r>
        <w:t>3) проекты постановлений губернатора Ненецкого автономного округа;</w:t>
      </w:r>
    </w:p>
    <w:p w:rsidR="0020142F" w:rsidRDefault="0020142F">
      <w:pPr>
        <w:pStyle w:val="ConsPlusNormal"/>
        <w:spacing w:before="220"/>
        <w:ind w:firstLine="540"/>
        <w:jc w:val="both"/>
      </w:pPr>
      <w:bookmarkStart w:id="5" w:name="P137"/>
      <w:bookmarkEnd w:id="5"/>
      <w:r>
        <w:t>4) проекты приказов исполнительных органов государственной власти Ненецкого автономного округа.</w:t>
      </w:r>
    </w:p>
    <w:p w:rsidR="0020142F" w:rsidRDefault="0020142F">
      <w:pPr>
        <w:pStyle w:val="ConsPlusNormal"/>
        <w:spacing w:before="220"/>
        <w:ind w:firstLine="540"/>
        <w:jc w:val="both"/>
      </w:pPr>
      <w:r>
        <w:t>2. Официальным сайтом правотворческого органа в информационно-телекоммуникационной сети "Интернет" (далее - официальный сайт) является:</w:t>
      </w:r>
    </w:p>
    <w:p w:rsidR="0020142F" w:rsidRDefault="0020142F">
      <w:pPr>
        <w:pStyle w:val="ConsPlusNormal"/>
        <w:spacing w:before="220"/>
        <w:ind w:firstLine="540"/>
        <w:jc w:val="both"/>
      </w:pPr>
      <w:r>
        <w:lastRenderedPageBreak/>
        <w:t xml:space="preserve">1) для проектов нормативных правовых актов, указанных в </w:t>
      </w:r>
      <w:hyperlink w:anchor="P134" w:history="1">
        <w:r>
          <w:rPr>
            <w:color w:val="0000FF"/>
          </w:rPr>
          <w:t>подпунктах 1</w:t>
        </w:r>
      </w:hyperlink>
      <w:r>
        <w:t xml:space="preserve"> - </w:t>
      </w:r>
      <w:hyperlink w:anchor="P136" w:history="1">
        <w:r>
          <w:rPr>
            <w:color w:val="0000FF"/>
          </w:rPr>
          <w:t>3 пункта 1</w:t>
        </w:r>
      </w:hyperlink>
      <w:r>
        <w:t xml:space="preserve"> настоящего Порядка, - официальный сайт Администрации Ненецкого автономного округа;</w:t>
      </w:r>
    </w:p>
    <w:p w:rsidR="0020142F" w:rsidRDefault="0020142F">
      <w:pPr>
        <w:pStyle w:val="ConsPlusNormal"/>
        <w:spacing w:before="220"/>
        <w:ind w:firstLine="540"/>
        <w:jc w:val="both"/>
      </w:pPr>
      <w:r>
        <w:t xml:space="preserve">2) для проектов нормативных правовых актов, указанных в </w:t>
      </w:r>
      <w:hyperlink w:anchor="P137" w:history="1">
        <w:r>
          <w:rPr>
            <w:color w:val="0000FF"/>
          </w:rPr>
          <w:t>подпункте 4 пункта 1</w:t>
        </w:r>
      </w:hyperlink>
      <w:r>
        <w:t xml:space="preserve"> настоящего Порядка, - официальный сайт исполнительного органа государственной власти Ненецкого автономного округа - разработчика проекта нормативного правового акта.</w:t>
      </w:r>
    </w:p>
    <w:p w:rsidR="0020142F" w:rsidRDefault="0020142F">
      <w:pPr>
        <w:pStyle w:val="ConsPlusNormal"/>
        <w:spacing w:before="220"/>
        <w:ind w:firstLine="540"/>
        <w:jc w:val="both"/>
      </w:pPr>
      <w:r>
        <w:t>3. Проекты нормативных правовых актов подлежат размещению на официальном сайте при наличии пояснительной записки к проекту, подписанной уполномоченным лицом, либо на основании визы руководителя соответствующего исполнительного органа государственной власти Ненецкого автономного округа - разработчика проекта нормативного правового акта.</w:t>
      </w:r>
    </w:p>
    <w:p w:rsidR="0020142F" w:rsidRDefault="0020142F">
      <w:pPr>
        <w:pStyle w:val="ConsPlusNormal"/>
        <w:spacing w:before="220"/>
        <w:ind w:firstLine="540"/>
        <w:jc w:val="both"/>
      </w:pPr>
      <w:r>
        <w:t>4. Размещение проектов нормативных правовых актов на официальном сайте осуществляет администратор соответствующего раздела (подраздела) официального сайта (далее - администратор).</w:t>
      </w:r>
    </w:p>
    <w:p w:rsidR="0020142F" w:rsidRDefault="0020142F">
      <w:pPr>
        <w:pStyle w:val="ConsPlusNormal"/>
        <w:spacing w:before="220"/>
        <w:ind w:firstLine="540"/>
        <w:jc w:val="both"/>
      </w:pPr>
      <w:r>
        <w:t>5. Лицо, разработавшее проект нормативного правового акта (далее - разработчик проекта), не позднее рабочего дня, следующего за днем подписания пояснительной записки к проекту (визирования проекта), представляет администратору:</w:t>
      </w:r>
    </w:p>
    <w:p w:rsidR="0020142F" w:rsidRDefault="0020142F">
      <w:pPr>
        <w:pStyle w:val="ConsPlusNormal"/>
        <w:spacing w:before="220"/>
        <w:ind w:firstLine="540"/>
        <w:jc w:val="both"/>
      </w:pPr>
      <w:r>
        <w:t>1) проект нормативного правового акта в электронном виде;</w:t>
      </w:r>
    </w:p>
    <w:p w:rsidR="0020142F" w:rsidRDefault="0020142F">
      <w:pPr>
        <w:pStyle w:val="ConsPlusNormal"/>
        <w:spacing w:before="220"/>
        <w:ind w:firstLine="540"/>
        <w:jc w:val="both"/>
      </w:pPr>
      <w:bookmarkStart w:id="6" w:name="P145"/>
      <w:bookmarkEnd w:id="6"/>
      <w:r>
        <w:t>2) информацию о датах начала и окончания приема заключений по результатам независимой антикоррупционной экспертизы, а также об адресе электронной почты, предназначенном для направления заключения по результатам независимой антикоррупционной экспертизы в форме электронного документа.</w:t>
      </w:r>
    </w:p>
    <w:p w:rsidR="0020142F" w:rsidRDefault="0020142F">
      <w:pPr>
        <w:pStyle w:val="ConsPlusNormal"/>
        <w:spacing w:before="220"/>
        <w:ind w:firstLine="540"/>
        <w:jc w:val="both"/>
      </w:pPr>
      <w:r>
        <w:t xml:space="preserve">6. Администратор размещает на официальном сайте проект нормативного правового акта, а также информацию, указанную в </w:t>
      </w:r>
      <w:hyperlink w:anchor="P145" w:history="1">
        <w:r>
          <w:rPr>
            <w:color w:val="0000FF"/>
          </w:rPr>
          <w:t>подпункте 2 пункта 5</w:t>
        </w:r>
      </w:hyperlink>
      <w:r>
        <w:t xml:space="preserve"> настоящего Порядка, не позднее рабочего дня, следующего за днем их представления разработчиком проекта.</w:t>
      </w: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both"/>
      </w:pPr>
    </w:p>
    <w:p w:rsidR="0020142F" w:rsidRDefault="0020142F">
      <w:pPr>
        <w:pStyle w:val="ConsPlusNormal"/>
        <w:jc w:val="right"/>
        <w:outlineLvl w:val="0"/>
      </w:pPr>
      <w:r>
        <w:t>Утверждена</w:t>
      </w:r>
    </w:p>
    <w:p w:rsidR="0020142F" w:rsidRDefault="0020142F">
      <w:pPr>
        <w:pStyle w:val="ConsPlusNormal"/>
        <w:jc w:val="right"/>
      </w:pPr>
      <w:r>
        <w:t>постановлением Администрации</w:t>
      </w:r>
    </w:p>
    <w:p w:rsidR="0020142F" w:rsidRDefault="0020142F">
      <w:pPr>
        <w:pStyle w:val="ConsPlusNormal"/>
        <w:jc w:val="right"/>
      </w:pPr>
      <w:r>
        <w:t>Ненецкого автономного округа</w:t>
      </w:r>
    </w:p>
    <w:p w:rsidR="0020142F" w:rsidRDefault="0020142F">
      <w:pPr>
        <w:pStyle w:val="ConsPlusNormal"/>
        <w:jc w:val="right"/>
      </w:pPr>
      <w:r>
        <w:t>от 15.04.2009 N 54-п</w:t>
      </w:r>
    </w:p>
    <w:p w:rsidR="0020142F" w:rsidRDefault="0020142F">
      <w:pPr>
        <w:pStyle w:val="ConsPlusNormal"/>
        <w:jc w:val="both"/>
      </w:pPr>
    </w:p>
    <w:p w:rsidR="0020142F" w:rsidRDefault="0020142F">
      <w:pPr>
        <w:pStyle w:val="ConsPlusTitle"/>
        <w:jc w:val="center"/>
      </w:pPr>
      <w:r>
        <w:t>МЕТОДИКА</w:t>
      </w:r>
    </w:p>
    <w:p w:rsidR="0020142F" w:rsidRDefault="0020142F">
      <w:pPr>
        <w:pStyle w:val="ConsPlusTitle"/>
        <w:jc w:val="center"/>
      </w:pPr>
      <w:r>
        <w:t>ПРОВЕДЕНИЯ АНТИКОРРУПЦИОННОЙ ЭКСПЕРТИЗЫ НОРМАТИВНЫХ ПРАВОВЫХ</w:t>
      </w:r>
    </w:p>
    <w:p w:rsidR="0020142F" w:rsidRDefault="0020142F">
      <w:pPr>
        <w:pStyle w:val="ConsPlusTitle"/>
        <w:jc w:val="center"/>
      </w:pPr>
      <w:r>
        <w:t>АКТОВ НЕНЕЦКОГО АВТОНОМНОГО ОКРУГА И ИХ ПРОЕКТОВ</w:t>
      </w:r>
    </w:p>
    <w:p w:rsidR="0020142F" w:rsidRDefault="0020142F">
      <w:pPr>
        <w:pStyle w:val="ConsPlusNormal"/>
        <w:jc w:val="both"/>
      </w:pPr>
    </w:p>
    <w:p w:rsidR="0020142F" w:rsidRDefault="0020142F">
      <w:pPr>
        <w:pStyle w:val="ConsPlusNormal"/>
        <w:ind w:firstLine="540"/>
        <w:jc w:val="both"/>
      </w:pPr>
      <w:r>
        <w:t xml:space="preserve">Утратила силу. - </w:t>
      </w:r>
      <w:hyperlink r:id="rId42" w:history="1">
        <w:r>
          <w:rPr>
            <w:color w:val="0000FF"/>
          </w:rPr>
          <w:t>Постановление</w:t>
        </w:r>
      </w:hyperlink>
      <w:r>
        <w:t xml:space="preserve"> администрации НАО от 11.09.2009 N 166-п.</w:t>
      </w:r>
    </w:p>
    <w:p w:rsidR="0020142F" w:rsidRDefault="0020142F">
      <w:pPr>
        <w:pStyle w:val="ConsPlusNormal"/>
        <w:jc w:val="both"/>
      </w:pPr>
    </w:p>
    <w:p w:rsidR="0020142F" w:rsidRDefault="0020142F">
      <w:pPr>
        <w:pStyle w:val="ConsPlusNormal"/>
        <w:jc w:val="both"/>
      </w:pPr>
    </w:p>
    <w:p w:rsidR="0020142F" w:rsidRDefault="0020142F">
      <w:pPr>
        <w:pStyle w:val="ConsPlusNormal"/>
        <w:pBdr>
          <w:top w:val="single" w:sz="6" w:space="0" w:color="auto"/>
        </w:pBdr>
        <w:spacing w:before="100" w:after="100"/>
        <w:jc w:val="both"/>
        <w:rPr>
          <w:sz w:val="2"/>
          <w:szCs w:val="2"/>
        </w:rPr>
      </w:pPr>
    </w:p>
    <w:p w:rsidR="00877E05" w:rsidRDefault="00877E05">
      <w:bookmarkStart w:id="7" w:name="_GoBack"/>
      <w:bookmarkEnd w:id="7"/>
    </w:p>
    <w:sectPr w:rsidR="00877E05" w:rsidSect="0072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2F"/>
    <w:rsid w:val="0020142F"/>
    <w:rsid w:val="0087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08DB-3DF3-4C84-AC59-42F2BBB9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4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021D21FECE660BD5C3DB16E52D453FF3FD41D7F0CB47B0D2C56115BCDD42374661C4E03F3A2E2p1r3G" TargetMode="External"/><Relationship Id="rId13" Type="http://schemas.openxmlformats.org/officeDocument/2006/relationships/hyperlink" Target="consultantplus://offline/ref=9A0021D21FECE660BD5C23BC783E835FFE358A107200BF245A2E074455C8DC733C76520B0EF2A2E71328p7rDG" TargetMode="External"/><Relationship Id="rId18" Type="http://schemas.openxmlformats.org/officeDocument/2006/relationships/hyperlink" Target="consultantplus://offline/ref=9A0021D21FECE660BD5C23BC783E835FFE358A10780BBB2E50730D4C0CC4DE743329450C47FEA3E713297Cp2r5G" TargetMode="External"/><Relationship Id="rId26" Type="http://schemas.openxmlformats.org/officeDocument/2006/relationships/hyperlink" Target="consultantplus://offline/ref=9A0021D21FECE660BD5C23BC783E835FFE358A10730FBB2E5A2E074455C8DC733C76520B0EF2A2E71329p7r4G" TargetMode="External"/><Relationship Id="rId39" Type="http://schemas.openxmlformats.org/officeDocument/2006/relationships/hyperlink" Target="consultantplus://offline/ref=9A0021D21FECE660BD5C23BC783E835FFE358A10780BBB2E50730D4C0CC4DE743329450C47FEA3E713297Fp2rAG" TargetMode="External"/><Relationship Id="rId3" Type="http://schemas.openxmlformats.org/officeDocument/2006/relationships/webSettings" Target="webSettings.xml"/><Relationship Id="rId21" Type="http://schemas.openxmlformats.org/officeDocument/2006/relationships/hyperlink" Target="consultantplus://offline/ref=9A0021D21FECE660BD5C23BC783E835FFE358A10780BBB2E50730D4C0CC4DE743329450C47FEA3E713297Cp2r5G" TargetMode="External"/><Relationship Id="rId34" Type="http://schemas.openxmlformats.org/officeDocument/2006/relationships/hyperlink" Target="consultantplus://offline/ref=9A0021D21FECE660BD5C23BC783E835FFE358A107200BF245A2E074455C8DC733C76520B0EF2A2E71328p7r8G" TargetMode="External"/><Relationship Id="rId42" Type="http://schemas.openxmlformats.org/officeDocument/2006/relationships/hyperlink" Target="consultantplus://offline/ref=9A0021D21FECE660BD5C23BC783E835FFE358A10730FBB2E5A2E074455C8DC733C76520B0EF2A2E71328p7rDG" TargetMode="External"/><Relationship Id="rId7" Type="http://schemas.openxmlformats.org/officeDocument/2006/relationships/hyperlink" Target="consultantplus://offline/ref=9A0021D21FECE660BD5C23BC783E835FFE358A10780BBB2E50730D4C0CC4DE743329450C47FEA3E713297Cp2rCG" TargetMode="External"/><Relationship Id="rId12" Type="http://schemas.openxmlformats.org/officeDocument/2006/relationships/hyperlink" Target="consultantplus://offline/ref=9A0021D21FECE660BD5C23BC783E835FFE358A10730FBB2E5A2E074455C8DC733C76520B0EF2A2E71329p7rBG" TargetMode="External"/><Relationship Id="rId17" Type="http://schemas.openxmlformats.org/officeDocument/2006/relationships/hyperlink" Target="consultantplus://offline/ref=9A0021D21FECE660BD5C23BC783E835FFE358A10780BBB2E50730D4C0CC4DE743329450C47FEA3E713297Cp2r5G" TargetMode="External"/><Relationship Id="rId25" Type="http://schemas.openxmlformats.org/officeDocument/2006/relationships/hyperlink" Target="consultantplus://offline/ref=9A0021D21FECE660BD5C23BC783E835FFE358A10730FBB2E5A2E074455C8DC733C76520B0EF2A2E71329p7r5G" TargetMode="External"/><Relationship Id="rId33" Type="http://schemas.openxmlformats.org/officeDocument/2006/relationships/hyperlink" Target="consultantplus://offline/ref=9A0021D21FECE660BD5C23BC783E835FFE358A10780BBB2E50730D4C0CC4DE743329450C47FEA3E713297Fp2r8G" TargetMode="External"/><Relationship Id="rId38" Type="http://schemas.openxmlformats.org/officeDocument/2006/relationships/hyperlink" Target="consultantplus://offline/ref=9A0021D21FECE660BD5C23BC783E835FFE358A107200BF245A2E074455C8DC733C76520B0EF2A2E71328p7rBG" TargetMode="External"/><Relationship Id="rId2" Type="http://schemas.openxmlformats.org/officeDocument/2006/relationships/settings" Target="settings.xml"/><Relationship Id="rId16" Type="http://schemas.openxmlformats.org/officeDocument/2006/relationships/hyperlink" Target="consultantplus://offline/ref=9A0021D21FECE660BD5C23BC783E835FFE358A10730FBB2E5A2E074455C8DC733C76520B0EF2A2E71329p7rAG" TargetMode="External"/><Relationship Id="rId20" Type="http://schemas.openxmlformats.org/officeDocument/2006/relationships/hyperlink" Target="consultantplus://offline/ref=9A0021D21FECE660BD5C23BC783E835FFE358A10780BBB2E50730D4C0CC4DE743329450C47FEA3E713297Cp2r5G" TargetMode="External"/><Relationship Id="rId29" Type="http://schemas.openxmlformats.org/officeDocument/2006/relationships/hyperlink" Target="consultantplus://offline/ref=9A0021D21FECE660BD5C23BC783E835FFE358A107200BF245A2E074455C8DC733C76520B0EF2A2E71328p7rEG" TargetMode="External"/><Relationship Id="rId41" Type="http://schemas.openxmlformats.org/officeDocument/2006/relationships/hyperlink" Target="consultantplus://offline/ref=9A0021D21FECE660BD5C23BC783E835FFE358A10780BBB2E50730D4C0CC4DE743329450C47FEA3E713297Fp2r4G" TargetMode="External"/><Relationship Id="rId1" Type="http://schemas.openxmlformats.org/officeDocument/2006/relationships/styles" Target="styles.xml"/><Relationship Id="rId6" Type="http://schemas.openxmlformats.org/officeDocument/2006/relationships/hyperlink" Target="consultantplus://offline/ref=9A0021D21FECE660BD5C23BC783E835FFE358A107200BF245A2E074455C8DC733C76520B0EF2A2E71329p7r8G" TargetMode="External"/><Relationship Id="rId11" Type="http://schemas.openxmlformats.org/officeDocument/2006/relationships/hyperlink" Target="consultantplus://offline/ref=9A0021D21FECE660BD5C23BC783E835FFE358A10730FBB2E5A2E074455C8DC733C76520B0EF2A2E71328p7rDG" TargetMode="External"/><Relationship Id="rId24" Type="http://schemas.openxmlformats.org/officeDocument/2006/relationships/hyperlink" Target="consultantplus://offline/ref=9A0021D21FECE660BD5C23BC783E835FFE358A107A09BD2F51730D4C0CC4DE743329450C47FEA3E713297Cp2rDG" TargetMode="External"/><Relationship Id="rId32" Type="http://schemas.openxmlformats.org/officeDocument/2006/relationships/hyperlink" Target="consultantplus://offline/ref=9A0021D21FECE660BD5C23BC783E835FFE358A107200BF245A2E074455C8DC733C76520B0EF2A2E71328p7r9G" TargetMode="External"/><Relationship Id="rId37" Type="http://schemas.openxmlformats.org/officeDocument/2006/relationships/hyperlink" Target="consultantplus://offline/ref=9A0021D21FECE660BD5C23BC783E835FFE358A10780BBB2E50730D4C0CC4DE743329450C47FEA3E713297Fp2rAG" TargetMode="External"/><Relationship Id="rId40" Type="http://schemas.openxmlformats.org/officeDocument/2006/relationships/hyperlink" Target="consultantplus://offline/ref=9A0021D21FECE660BD5C23BC783E835FFE358A10780BBB2E50730D4C0CC4DE743329450C47FEA3E713297Fp2rBG" TargetMode="External"/><Relationship Id="rId5" Type="http://schemas.openxmlformats.org/officeDocument/2006/relationships/hyperlink" Target="consultantplus://offline/ref=9A0021D21FECE660BD5C23BC783E835FFE358A10730FBB2E5A2E074455C8DC733C76520B0EF2A2E71329p7r8G" TargetMode="External"/><Relationship Id="rId15" Type="http://schemas.openxmlformats.org/officeDocument/2006/relationships/hyperlink" Target="consultantplus://offline/ref=9A0021D21FECE660BD5C23BC783E835FFE358A107200BF245A2E074455C8DC733C76520B0EF2A2E71328p7rDG" TargetMode="External"/><Relationship Id="rId23" Type="http://schemas.openxmlformats.org/officeDocument/2006/relationships/hyperlink" Target="consultantplus://offline/ref=9A0021D21FECE660BD5C23BC783E835FFE358A107A09BD2C59730D4C0CC4DE743329450C47FEA3E713287Cp2r5G" TargetMode="External"/><Relationship Id="rId28" Type="http://schemas.openxmlformats.org/officeDocument/2006/relationships/hyperlink" Target="consultantplus://offline/ref=9A0021D21FECE660BD5C23BC783E835FFE358A10780BBB2E50730D4C0CC4DE743329450C47FEA3E713297Fp2rDG" TargetMode="External"/><Relationship Id="rId36" Type="http://schemas.openxmlformats.org/officeDocument/2006/relationships/hyperlink" Target="consultantplus://offline/ref=9A0021D21FECE660BD5C23BC783E835FFE358A10780BBB2E50730D4C0CC4DE743329450C47FEA3E713297Fp2r9G" TargetMode="External"/><Relationship Id="rId10" Type="http://schemas.openxmlformats.org/officeDocument/2006/relationships/hyperlink" Target="consultantplus://offline/ref=9A0021D21FECE660BD5C23BC783E835FFE358A10780BBB2E50730D4C0CC4DE743329450C47FEA3E713297Cp2r8G" TargetMode="External"/><Relationship Id="rId19" Type="http://schemas.openxmlformats.org/officeDocument/2006/relationships/hyperlink" Target="consultantplus://offline/ref=9A0021D21FECE660BD5C23BC783E835FFE358A10780BBB2E50730D4C0CC4DE743329450C47FEA3E713297Cp2r5G" TargetMode="External"/><Relationship Id="rId31" Type="http://schemas.openxmlformats.org/officeDocument/2006/relationships/hyperlink" Target="consultantplus://offline/ref=9A0021D21FECE660BD5C23BC783E835FFE358A10780BBB2E50730D4C0CC4DE743329450C47FEA3E713297Fp2r8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0021D21FECE660BD5C23BC783E835FFE358A10780BBB2E50730D4C0CC4DE743329450C47FEA3E713297Cp2rDG" TargetMode="External"/><Relationship Id="rId14" Type="http://schemas.openxmlformats.org/officeDocument/2006/relationships/hyperlink" Target="consultantplus://offline/ref=9A0021D21FECE660BD5C23BC783E835FFE358A10780BBB2E50730D4C0CC4DE743329450C47FEA3E713297Cp2rAG" TargetMode="External"/><Relationship Id="rId22" Type="http://schemas.openxmlformats.org/officeDocument/2006/relationships/hyperlink" Target="consultantplus://offline/ref=9A0021D21FECE660BD5C23BC783E835FFE358A107200BF245A2E074455C8DC733C76520B0EF2A2E71328p7rCG" TargetMode="External"/><Relationship Id="rId27" Type="http://schemas.openxmlformats.org/officeDocument/2006/relationships/hyperlink" Target="consultantplus://offline/ref=9A0021D21FECE660BD5C23BC783E835FFE358A10780BBB2E50730D4C0CC4DE743329450C47FEA3E713297Fp2rCG" TargetMode="External"/><Relationship Id="rId30" Type="http://schemas.openxmlformats.org/officeDocument/2006/relationships/hyperlink" Target="consultantplus://offline/ref=9A0021D21FECE660BD5C23BC783E835FFE358A107200BF245A2E074455C8DC733C76520B0EF2A2E71328p7r9G" TargetMode="External"/><Relationship Id="rId35" Type="http://schemas.openxmlformats.org/officeDocument/2006/relationships/hyperlink" Target="consultantplus://offline/ref=9A0021D21FECE660BD5C23BC783E835FFE358A10780BBB2E50730D4C0CC4DE743329450C47FEA3E713297Fp2r9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Туркина Юлия Андреевна</dc:creator>
  <cp:keywords/>
  <dc:description/>
  <cp:lastModifiedBy>Туркина Юлия Андреевна</cp:lastModifiedBy>
  <cp:revision>1</cp:revision>
  <dcterms:created xsi:type="dcterms:W3CDTF">2017-09-14T06:43:00Z</dcterms:created>
  <dcterms:modified xsi:type="dcterms:W3CDTF">2017-09-14T06:43:00Z</dcterms:modified>
</cp:coreProperties>
</file>